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52CA9" w14:textId="4733EDB4" w:rsidR="000F6AD6" w:rsidRPr="007C461C" w:rsidRDefault="00D21347" w:rsidP="00004952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cs/>
        </w:rPr>
      </w:pPr>
      <w:r>
        <w:rPr>
          <w:rFonts w:ascii="Angsana New" w:hAnsi="Angsana New" w:cs="Angsana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C708E1" wp14:editId="5BA9A712">
                <wp:simplePos x="0" y="0"/>
                <wp:positionH relativeFrom="column">
                  <wp:posOffset>5288889</wp:posOffset>
                </wp:positionH>
                <wp:positionV relativeFrom="paragraph">
                  <wp:posOffset>-808838</wp:posOffset>
                </wp:positionV>
                <wp:extent cx="1038860" cy="329565"/>
                <wp:effectExtent l="0" t="0" r="2794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86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C5982" w14:textId="77777777" w:rsidR="00D21347" w:rsidRDefault="00D21347" w:rsidP="00D2134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แบบฟอร์มที่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C708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6.45pt;margin-top:-63.7pt;width:81.8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hL4KQIAAFAEAAAOAAAAZHJzL2Uyb0RvYy54bWysVNtu2zAMfR+wfxD0vthxkywx4hRdugwD&#10;ugvQ7gNkWbaFyaImKbG7ry8lu1l2exnmB4EUqUPykPT2eugUOQnrJOiCzmcpJUJzqKRuCvrl4fBq&#10;TYnzTFdMgRYFfRSOXu9evtj2JhcZtKAqYQmCaJf3pqCt9yZPEsdb0TE3AyM0GmuwHfOo2iapLOsR&#10;vVNJlqarpAdbGQtcOIe3t6OR7iJ+XQvuP9W1E56ogmJuPp42nmU4k92W5Y1lppV8SoP9QxYdkxqD&#10;nqFumWfkaOVvUJ3kFhzUfsahS6CuJRexBqxmnv5SzX3LjIi1IDnOnGly/w+Wfzx9tkRWBc0o0azD&#10;Fj2IwZM3MJAssNMbl6PTvUE3P+A1djlW6swd8K+OaNi3TDfixlroW8EqzG4eXiYXT0ccF0DK/gNU&#10;GIYdPUSgobZdoA7JIIiOXXo8dyakwkPI9Gq9XqGJo+0q2yxXyxiC5c+vjXX+nYCOBKGgFjsf0dnp&#10;zvmQDcufXUIwB0pWB6lUVGxT7pUlJ4ZTcojfhP6Tm9KkL+hmmS1HAv4KkcbvTxCd9DjuSnYFXZ+d&#10;WB5oe6urOIyeSTXKmLLSE4+BupFEP5TD1JcSqkdk1MI41riGKLRgv1PS40gX1H07MisoUe81dmUz&#10;XyzCDkRlsXydoWIvLeWlhWmOUAX1lIzi3o97czRWNi1GGudAww12spaR5NDyMaspbxzbyP20YmEv&#10;LvXo9eNHsHsCAAD//wMAUEsDBBQABgAIAAAAIQBkjpkU4wAAAAwBAAAPAAAAZHJzL2Rvd25yZXYu&#10;eG1sTI/BTsMwDIbvSLxDZCQuaEvXre1amk4ICcRusE1wzRqvrWiSkmRdeXvMCY62f33+/nIz6Z6N&#10;6HxnjYDFPAKGpraqM42Aw/5ptgbmgzRK9taggG/0sKmur0pZKHsxbzjuQsMIYnwhBbQhDAXnvm5R&#10;Sz+3Axq6nazTMtDoGq6cvBBc9zyOopRr2Rn60MoBH1usP3dnLWC9ehk//Hb5+l6npz4Pd9n4/OWE&#10;uL2ZHu6BBZzCXxh+9UkdKnI62rNRnvXEWMY5RQXMFnG2AkaRPE8TYEdaZUkCvCr5/xLVDwAAAP//&#10;AwBQSwECLQAUAAYACAAAACEAtoM4kv4AAADhAQAAEwAAAAAAAAAAAAAAAAAAAAAAW0NvbnRlbnRf&#10;VHlwZXNdLnhtbFBLAQItABQABgAIAAAAIQA4/SH/1gAAAJQBAAALAAAAAAAAAAAAAAAAAC8BAABf&#10;cmVscy8ucmVsc1BLAQItABQABgAIAAAAIQAZVhL4KQIAAFAEAAAOAAAAAAAAAAAAAAAAAC4CAABk&#10;cnMvZTJvRG9jLnhtbFBLAQItABQABgAIAAAAIQBkjpkU4wAAAAwBAAAPAAAAAAAAAAAAAAAAAIME&#10;AABkcnMvZG93bnJldi54bWxQSwUGAAAAAAQABADzAAAAkwUAAAAA&#10;">
                <v:textbox>
                  <w:txbxContent>
                    <w:p w14:paraId="53AC5982" w14:textId="77777777" w:rsidR="00D21347" w:rsidRDefault="00D21347" w:rsidP="00D21347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แบบฟอร์มที่ 2</w:t>
                      </w:r>
                    </w:p>
                  </w:txbxContent>
                </v:textbox>
              </v:shape>
            </w:pict>
          </mc:Fallback>
        </mc:AlternateContent>
      </w:r>
    </w:p>
    <w:p w14:paraId="2D596890" w14:textId="35E5AD3E" w:rsidR="00004952" w:rsidRPr="007C461C" w:rsidRDefault="00004952" w:rsidP="00004952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cs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ตัวชี้วัดที่</w:t>
      </w:r>
      <w:r w:rsidR="00517443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 1</w:t>
      </w:r>
      <w:r w:rsidR="00215D29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 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: </w:t>
      </w:r>
      <w:r w:rsidR="00517443" w:rsidRPr="00517443">
        <w:rPr>
          <w:rFonts w:ascii="TH SarabunPSK" w:eastAsia="Times New Roman" w:hAnsi="TH SarabunPSK" w:cs="TH SarabunPSK"/>
          <w:b/>
          <w:bCs/>
          <w:sz w:val="28"/>
          <w:cs/>
        </w:rPr>
        <w:t>ร้อยละของการติดตามเร่งรัดการเบิกจ่ายงบประมาณในภาพรวมเป็นไปตามเป้าหมาย</w:t>
      </w:r>
    </w:p>
    <w:p w14:paraId="5A0D351A" w14:textId="4B0F1AEF" w:rsidR="00004952" w:rsidRPr="007C461C" w:rsidRDefault="00004952" w:rsidP="00004952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cs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หน่วยวัด    : </w:t>
      </w:r>
      <w:r w:rsidR="00517443" w:rsidRPr="00517443">
        <w:rPr>
          <w:rFonts w:ascii="TH SarabunPSK" w:eastAsia="Times New Roman" w:hAnsi="TH SarabunPSK" w:cs="TH SarabunPSK"/>
          <w:b/>
          <w:bCs/>
          <w:sz w:val="28"/>
          <w:cs/>
        </w:rPr>
        <w:t>ร้อยละ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br/>
        <w:t xml:space="preserve">น้ำหนัก      : </w:t>
      </w:r>
      <w:r w:rsidR="00517443">
        <w:rPr>
          <w:rFonts w:ascii="TH SarabunPSK" w:eastAsia="Times New Roman" w:hAnsi="TH SarabunPSK" w:cs="TH SarabunPSK" w:hint="cs"/>
          <w:b/>
          <w:bCs/>
          <w:sz w:val="28"/>
          <w:cs/>
        </w:rPr>
        <w:t>10</w:t>
      </w:r>
    </w:p>
    <w:p w14:paraId="47BB09A6" w14:textId="209C1069" w:rsidR="00004952" w:rsidRDefault="00004952" w:rsidP="00004952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คำอธิบาย   : </w:t>
      </w:r>
      <w:r w:rsidR="00DE5E4D"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</w:t>
      </w:r>
    </w:p>
    <w:p w14:paraId="5719FF75" w14:textId="77777777" w:rsidR="00517443" w:rsidRPr="00517443" w:rsidRDefault="00517443" w:rsidP="00517443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517443">
        <w:rPr>
          <w:rFonts w:ascii="TH SarabunPSK" w:eastAsia="Times New Roman" w:hAnsi="TH SarabunPSK" w:cs="TH SarabunPSK"/>
          <w:sz w:val="28"/>
          <w:cs/>
        </w:rPr>
        <w:t>- การพิจารณาผลสำเร็จของการเบิกจ่ายเงินงบประมาณจะใช้อัตราการเบิกจ่ายเงินงบประมาณของส่วนราชการเป็นตัวชี้วัดความสามารถในการเบิกจ่ายเงินของส่วนราชการ ทั้งนี้ไม่รวมเงินงบประมาณที่ได้รับการจัดสรรเพิ่มเติมระหว่างปีงบประมาณโดยจะใช้ข้อมูลการเบิกจ่ายดังกล่าวจากระบบการบริหารการเงินการคลังภาครัฐแบบอิเล็กทรอนิกส์ (</w:t>
      </w:r>
      <w:r w:rsidRPr="00517443">
        <w:rPr>
          <w:rFonts w:ascii="TH SarabunPSK" w:eastAsia="Times New Roman" w:hAnsi="TH SarabunPSK" w:cs="TH SarabunPSK"/>
          <w:sz w:val="28"/>
        </w:rPr>
        <w:t>GFMIS)</w:t>
      </w:r>
    </w:p>
    <w:p w14:paraId="13CD1DCA" w14:textId="2552206C" w:rsidR="00517443" w:rsidRDefault="00517443" w:rsidP="00517443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  <w:r w:rsidRPr="00517443">
        <w:rPr>
          <w:rFonts w:ascii="TH SarabunPSK" w:eastAsia="Times New Roman" w:hAnsi="TH SarabunPSK" w:cs="TH SarabunPSK"/>
          <w:sz w:val="28"/>
          <w:cs/>
        </w:rPr>
        <w:t>- การให้คะแนนจะพิจารณาตามความสามารถในการเบิกจ่ายเงินงบประมาณรายจ่ายของส่วนราชการเทียบกับวงเงินงบประมาณรายจ่ายที่ส่วนราชการได้รับหากมีการโอนเปลี่ยนแปลงงบประมาณระหว่างปี (รายจ่ายประจำไปรายจ่ายลงทุน หรือรายจ่ายลงทุนไปรายจ่ายประจำ) จะนำยอดงบประมาณหลังโอนเปลี่ยนแปลงแล้วมาเป็นฐานในการคำนวณ</w:t>
      </w:r>
    </w:p>
    <w:p w14:paraId="5AB29896" w14:textId="77777777" w:rsidR="00517443" w:rsidRPr="00517443" w:rsidRDefault="00517443" w:rsidP="00517443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28"/>
        </w:rPr>
      </w:pPr>
    </w:p>
    <w:p w14:paraId="3EFC7A24" w14:textId="57507441" w:rsidR="00517443" w:rsidRPr="005D2817" w:rsidRDefault="00517443" w:rsidP="00517443">
      <w:pPr>
        <w:tabs>
          <w:tab w:val="num" w:pos="960"/>
        </w:tabs>
        <w:spacing w:after="0" w:line="240" w:lineRule="auto"/>
        <w:jc w:val="thaiDistribute"/>
        <w:outlineLvl w:val="0"/>
        <w:rPr>
          <w:rFonts w:ascii="TH SarabunPSK" w:eastAsia="Times New Roman" w:hAnsi="TH SarabunPSK" w:cs="TH SarabunPSK"/>
          <w:b/>
          <w:bCs/>
          <w:sz w:val="28"/>
        </w:rPr>
      </w:pPr>
      <w:r w:rsidRPr="005D2817">
        <w:rPr>
          <w:rFonts w:ascii="TH SarabunPSK" w:eastAsia="Times New Roman" w:hAnsi="TH SarabunPSK" w:cs="TH SarabunPSK"/>
          <w:noProof/>
          <w:sz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6C553E0" wp14:editId="5B2F6029">
                <wp:simplePos x="0" y="0"/>
                <wp:positionH relativeFrom="column">
                  <wp:posOffset>1228725</wp:posOffset>
                </wp:positionH>
                <wp:positionV relativeFrom="paragraph">
                  <wp:posOffset>202565</wp:posOffset>
                </wp:positionV>
                <wp:extent cx="3971925" cy="19050"/>
                <wp:effectExtent l="0" t="0" r="28575" b="19050"/>
                <wp:wrapNone/>
                <wp:docPr id="279" name="Straight Connector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7192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BEF325" id="Straight Connector 27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96.75pt,15.95pt" to="409.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HQr4wEAAKwDAAAOAAAAZHJzL2Uyb0RvYy54bWysU01v2zAMvQ/YfxB0X5yk6EeMOD0k6C7F&#10;FiDdD2Bl2RYmiYKoxcm/H6UkbbrdhvkgUKL4yPf0vHw8OCv2OpJB38jZZCqF9gpb4/tG/nh5+vIg&#10;BSXwLVj0upFHTfJx9fnTcgy1nuOAttVRMIinegyNHFIKdVWRGrQDmmDQnpMdRgeJt7Gv2ggjoztb&#10;zafTu2rE2IaIShPx6eaUlKuC33Vape9dRzoJ20ieLZU1lvU1r9VqCXUfIQxGnceAf5jCgfHc9A1q&#10;AwnEr2j+gnJGRSTs0kShq7DrjNKFA7OZTf9gsxsg6MKFxaHwJhP9P1j1bb+NwrSNnN8vpPDg+JF2&#10;KYLphyTW6D1LiFHkLGs1Bqq5ZO23MbNVB78Lz6h+EueqD8m8oXC6duiiy9eZrjgU7Y9v2utDEooP&#10;bxb3s8X8VgrFudlielvepoL6Uhwipa8anchBI63xWRqoYf9MKbeH+nIlH3t8MtaW57VejI28u2FI&#10;oYBN1llIHLrAtMn3UoDt2b0qxYJIaE2bqzMOHWlto9gDG4h91+L4wiNLYYESJ5hH+bI4PMGH0jzO&#10;Bmg4FZfUyW/OJDa9Na6RD9fV1ueOutj2TOpdxhy9YnvcxovWbInS9Gzf7LnrPcfXP9nqNwAAAP//&#10;AwBQSwMEFAAGAAgAAAAhAOYhMy7eAAAACQEAAA8AAABkcnMvZG93bnJldi54bWxMj81OwzAQhO9I&#10;vIO1SL1RJ6RAE+JUVaseuJUAEkc33vxAvI5ipw1vz3KC48x+mp3JN7PtxRlH3zlSEC8jEEiVMx01&#10;Ct5eD7drED5oMrp3hAq+0cOmuL7KdWbchV7wXIZGcAj5TCtoQxgyKX3VotV+6QYkvtVutDqwHBtp&#10;Rn3hcNvLuyh6kFZ3xB9aPeCuxeqrnKyC6biro+6QzJ8fSSmn58fj+75ulFrczNsnEAHn8AfDb32u&#10;DgV3OrmJjBc96zS5Z1RBEqcgGFjHKY87sbFKQRa5/L+g+AEAAP//AwBQSwECLQAUAAYACAAAACEA&#10;toM4kv4AAADhAQAAEwAAAAAAAAAAAAAAAAAAAAAAW0NvbnRlbnRfVHlwZXNdLnhtbFBLAQItABQA&#10;BgAIAAAAIQA4/SH/1gAAAJQBAAALAAAAAAAAAAAAAAAAAC8BAABfcmVscy8ucmVsc1BLAQItABQA&#10;BgAIAAAAIQA3AHQr4wEAAKwDAAAOAAAAAAAAAAAAAAAAAC4CAABkcnMvZTJvRG9jLnhtbFBLAQIt&#10;ABQABgAIAAAAIQDmITMu3gAAAAkBAAAPAAAAAAAAAAAAAAAAAD0EAABkcnMvZG93bnJldi54bWxQ&#10;SwUGAAAAAAQABADzAAAASA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Pr="005D2817">
        <w:rPr>
          <w:rFonts w:ascii="TH SarabunPSK" w:eastAsia="Times New Roman" w:hAnsi="TH SarabunPSK" w:cs="TH SarabunPSK"/>
          <w:b/>
          <w:bCs/>
          <w:sz w:val="28"/>
          <w:cs/>
        </w:rPr>
        <w:t xml:space="preserve">สูตรการคำนวณ: </w:t>
      </w:r>
      <w:r w:rsidRPr="005D2817">
        <w:rPr>
          <w:rFonts w:ascii="TH SarabunPSK" w:eastAsia="Times New Roman" w:hAnsi="TH SarabunPSK" w:cs="TH SarabunPSK"/>
          <w:b/>
          <w:bCs/>
          <w:sz w:val="28"/>
        </w:rPr>
        <w:t xml:space="preserve">=  </w:t>
      </w:r>
      <w:r>
        <w:rPr>
          <w:rFonts w:ascii="TH SarabunPSK" w:eastAsia="Times New Roman" w:hAnsi="TH SarabunPSK" w:cs="TH SarabunPSK"/>
          <w:b/>
          <w:bCs/>
          <w:sz w:val="28"/>
        </w:rPr>
        <w:t xml:space="preserve">     </w:t>
      </w:r>
      <w:r w:rsidRPr="005D2817">
        <w:rPr>
          <w:rFonts w:ascii="TH SarabunPSK" w:eastAsia="Times New Roman" w:hAnsi="TH SarabunPSK" w:cs="TH SarabunPSK"/>
          <w:spacing w:val="-8"/>
          <w:sz w:val="28"/>
          <w:cs/>
        </w:rPr>
        <w:t>เงินงบประมาณรายจ่ายภาพรวมที่ส่วนราชการเบิกจ่ายตั้งแต่เดือน ต.ค 6</w:t>
      </w:r>
      <w:r w:rsidR="00442F1E">
        <w:rPr>
          <w:rFonts w:ascii="TH SarabunPSK" w:eastAsia="Times New Roman" w:hAnsi="TH SarabunPSK" w:cs="TH SarabunPSK" w:hint="cs"/>
          <w:spacing w:val="-8"/>
          <w:sz w:val="28"/>
          <w:cs/>
        </w:rPr>
        <w:t>3</w:t>
      </w:r>
      <w:r w:rsidRPr="005D2817">
        <w:rPr>
          <w:rFonts w:ascii="TH SarabunPSK" w:eastAsia="Times New Roman" w:hAnsi="TH SarabunPSK" w:cs="TH SarabunPSK"/>
          <w:spacing w:val="-8"/>
          <w:sz w:val="28"/>
          <w:cs/>
        </w:rPr>
        <w:t xml:space="preserve"> ถึง ก.ย 6</w:t>
      </w:r>
      <w:r w:rsidR="00442F1E">
        <w:rPr>
          <w:rFonts w:ascii="TH SarabunPSK" w:eastAsia="Times New Roman" w:hAnsi="TH SarabunPSK" w:cs="TH SarabunPSK" w:hint="cs"/>
          <w:spacing w:val="-8"/>
          <w:sz w:val="28"/>
          <w:cs/>
        </w:rPr>
        <w:t>4</w:t>
      </w:r>
      <w:r w:rsidRPr="005D2817">
        <w:rPr>
          <w:rFonts w:ascii="TH SarabunPSK" w:eastAsia="Times New Roman" w:hAnsi="TH SarabunPSK" w:cs="TH SarabunPSK"/>
          <w:spacing w:val="-8"/>
          <w:sz w:val="28"/>
          <w:cs/>
        </w:rPr>
        <w:t xml:space="preserve"> </w:t>
      </w:r>
      <w:r w:rsidRPr="005D2817">
        <w:rPr>
          <w:rFonts w:ascii="TH SarabunPSK" w:eastAsia="Times New Roman" w:hAnsi="TH SarabunPSK" w:cs="TH SarabunPSK"/>
          <w:spacing w:val="-8"/>
          <w:sz w:val="28"/>
        </w:rPr>
        <w:t>x</w:t>
      </w:r>
      <w:r w:rsidRPr="005D2817">
        <w:rPr>
          <w:rFonts w:ascii="TH SarabunPSK" w:eastAsia="Times New Roman" w:hAnsi="TH SarabunPSK" w:cs="TH SarabunPSK"/>
          <w:sz w:val="28"/>
        </w:rPr>
        <w:t xml:space="preserve"> 100</w:t>
      </w:r>
    </w:p>
    <w:p w14:paraId="4A56C164" w14:textId="1094AC07" w:rsidR="007850CD" w:rsidRPr="007C461C" w:rsidRDefault="00517443" w:rsidP="00517443">
      <w:pPr>
        <w:tabs>
          <w:tab w:val="num" w:pos="960"/>
        </w:tabs>
        <w:spacing w:after="0" w:line="240" w:lineRule="auto"/>
        <w:ind w:firstLine="1080"/>
        <w:jc w:val="thaiDistribute"/>
        <w:outlineLvl w:val="0"/>
        <w:rPr>
          <w:rFonts w:ascii="TH SarabunPSK" w:eastAsia="Times New Roman" w:hAnsi="TH SarabunPSK" w:cs="TH SarabunPSK"/>
          <w:sz w:val="28"/>
          <w:cs/>
        </w:rPr>
      </w:pPr>
      <w:r w:rsidRPr="005D2817">
        <w:rPr>
          <w:rFonts w:ascii="TH SarabunPSK" w:eastAsia="Times New Roman" w:hAnsi="TH SarabunPSK" w:cs="TH SarabunPSK"/>
          <w:sz w:val="28"/>
          <w:cs/>
        </w:rPr>
        <w:t xml:space="preserve">                          วงเงินงบประมาณรายจ่ายที่ส่วนราชการได้รับทั้งปี</w:t>
      </w:r>
    </w:p>
    <w:p w14:paraId="08917F22" w14:textId="136CE811" w:rsidR="00004952" w:rsidRPr="007C461C" w:rsidRDefault="00004952" w:rsidP="00DE5E4D">
      <w:pPr>
        <w:tabs>
          <w:tab w:val="num" w:pos="960"/>
        </w:tabs>
        <w:spacing w:before="120" w:after="120" w:line="240" w:lineRule="auto"/>
        <w:jc w:val="thaiDistribute"/>
        <w:outlineLvl w:val="0"/>
        <w:rPr>
          <w:rFonts w:ascii="TH SarabunPSK" w:eastAsia="Times New Roman" w:hAnsi="TH SarabunPSK" w:cs="TH SarabunPSK"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เกณฑ์การให้คะแนน</w:t>
      </w:r>
      <w:r w:rsidR="000F6AD6"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:</w:t>
      </w:r>
    </w:p>
    <w:p w14:paraId="2A028F66" w14:textId="0AEA3E66" w:rsidR="000F6AD6" w:rsidRPr="007C461C" w:rsidRDefault="000F6AD6" w:rsidP="00DE5E4D">
      <w:pPr>
        <w:tabs>
          <w:tab w:val="num" w:pos="960"/>
        </w:tabs>
        <w:spacing w:before="120" w:after="120" w:line="240" w:lineRule="auto"/>
        <w:jc w:val="thaiDistribute"/>
        <w:outlineLvl w:val="0"/>
        <w:rPr>
          <w:rFonts w:ascii="TH SarabunPSK" w:eastAsia="Times New Roman" w:hAnsi="TH SarabunPSK" w:cs="TH SarabunPSK"/>
          <w:b/>
          <w:bCs/>
          <w:sz w:val="28"/>
          <w:cs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รอบที่ 1 (1 ตุลาคม 256</w:t>
      </w:r>
      <w:r w:rsidR="00442F1E">
        <w:rPr>
          <w:rFonts w:ascii="TH SarabunPSK" w:eastAsia="Times New Roman" w:hAnsi="TH SarabunPSK" w:cs="TH SarabunPSK" w:hint="cs"/>
          <w:b/>
          <w:bCs/>
          <w:sz w:val="28"/>
          <w:cs/>
        </w:rPr>
        <w:t>3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– 31 มีนาคม 256</w:t>
      </w:r>
      <w:r w:rsidR="00442F1E">
        <w:rPr>
          <w:rFonts w:ascii="TH SarabunPSK" w:eastAsia="Times New Roman" w:hAnsi="TH SarabunPSK" w:cs="TH SarabunPSK" w:hint="cs"/>
          <w:b/>
          <w:bCs/>
          <w:sz w:val="28"/>
          <w:cs/>
        </w:rPr>
        <w:t>4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)</w:t>
      </w:r>
    </w:p>
    <w:p w14:paraId="50C6F33F" w14:textId="438C926D" w:rsidR="00004952" w:rsidRPr="007C461C" w:rsidRDefault="00004952" w:rsidP="00004952">
      <w:pPr>
        <w:pStyle w:val="ListParagraph"/>
        <w:tabs>
          <w:tab w:val="left" w:pos="709"/>
        </w:tabs>
        <w:ind w:left="0"/>
        <w:rPr>
          <w:rFonts w:ascii="TH SarabunPSK" w:hAnsi="TH SarabunPSK" w:cs="TH SarabunPSK"/>
          <w:sz w:val="28"/>
        </w:rPr>
      </w:pPr>
      <w:r w:rsidRPr="007C461C">
        <w:rPr>
          <w:rFonts w:ascii="TH SarabunPSK" w:hAnsi="TH SarabunPSK" w:cs="TH SarabunPSK"/>
          <w:sz w:val="28"/>
          <w:cs/>
        </w:rPr>
        <w:t>กำหนดช่วงป</w:t>
      </w:r>
      <w:r w:rsidR="00DE5E4D" w:rsidRPr="007C461C">
        <w:rPr>
          <w:rFonts w:ascii="TH SarabunPSK" w:hAnsi="TH SarabunPSK" w:cs="TH SarabunPSK"/>
          <w:sz w:val="28"/>
          <w:cs/>
        </w:rPr>
        <w:t>รับเกณฑ์การให้คะแนน +/-  .......</w:t>
      </w:r>
      <w:r w:rsidRPr="007C461C">
        <w:rPr>
          <w:rFonts w:ascii="TH SarabunPSK" w:hAnsi="TH SarabunPSK" w:cs="TH SarabunPSK"/>
          <w:sz w:val="28"/>
          <w:cs/>
        </w:rPr>
        <w:t xml:space="preserve"> ต่อ 1 คะแนน โดยกำหนดเกณฑ์การให้คะแนนดังนี้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447"/>
        <w:gridCol w:w="1809"/>
        <w:gridCol w:w="1559"/>
        <w:gridCol w:w="1417"/>
        <w:gridCol w:w="1560"/>
        <w:gridCol w:w="1559"/>
      </w:tblGrid>
      <w:tr w:rsidR="00004952" w:rsidRPr="007C461C" w14:paraId="08920B43" w14:textId="77777777" w:rsidTr="00113BB4">
        <w:trPr>
          <w:trHeight w:val="390"/>
        </w:trPr>
        <w:tc>
          <w:tcPr>
            <w:tcW w:w="1447" w:type="dxa"/>
          </w:tcPr>
          <w:p w14:paraId="7B6EA50E" w14:textId="77777777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ระดับคะแนน</w:t>
            </w:r>
          </w:p>
        </w:tc>
        <w:tc>
          <w:tcPr>
            <w:tcW w:w="1809" w:type="dxa"/>
          </w:tcPr>
          <w:p w14:paraId="5EBEFCE0" w14:textId="77777777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1 คะแนน</w:t>
            </w:r>
          </w:p>
        </w:tc>
        <w:tc>
          <w:tcPr>
            <w:tcW w:w="1559" w:type="dxa"/>
          </w:tcPr>
          <w:p w14:paraId="5FF801B4" w14:textId="77777777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2 คะแนน</w:t>
            </w:r>
          </w:p>
        </w:tc>
        <w:tc>
          <w:tcPr>
            <w:tcW w:w="1417" w:type="dxa"/>
          </w:tcPr>
          <w:p w14:paraId="4866388C" w14:textId="77777777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3 คะแนน</w:t>
            </w:r>
          </w:p>
        </w:tc>
        <w:tc>
          <w:tcPr>
            <w:tcW w:w="1560" w:type="dxa"/>
          </w:tcPr>
          <w:p w14:paraId="14942AC1" w14:textId="77777777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4 คะแนน</w:t>
            </w:r>
          </w:p>
        </w:tc>
        <w:tc>
          <w:tcPr>
            <w:tcW w:w="1559" w:type="dxa"/>
          </w:tcPr>
          <w:p w14:paraId="1338E411" w14:textId="77777777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5 คะแนน</w:t>
            </w:r>
          </w:p>
        </w:tc>
      </w:tr>
      <w:tr w:rsidR="00004952" w:rsidRPr="007C461C" w14:paraId="5DA0ABB7" w14:textId="77777777" w:rsidTr="00113BB4">
        <w:trPr>
          <w:trHeight w:val="414"/>
        </w:trPr>
        <w:tc>
          <w:tcPr>
            <w:tcW w:w="1447" w:type="dxa"/>
          </w:tcPr>
          <w:p w14:paraId="65C6CDD3" w14:textId="7475BEE4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="000F6AD6" w:rsidRPr="007C461C">
              <w:rPr>
                <w:rFonts w:ascii="TH SarabunPSK" w:hAnsi="TH SarabunPSK" w:cs="TH SarabunPSK"/>
                <w:sz w:val="28"/>
              </w:rPr>
              <w:t>/</w:t>
            </w:r>
            <w:r w:rsidR="000F6AD6" w:rsidRPr="007C461C">
              <w:rPr>
                <w:rFonts w:ascii="TH SarabunPSK" w:hAnsi="TH SarabunPSK" w:cs="TH SarabunPSK"/>
                <w:sz w:val="28"/>
                <w:cs/>
              </w:rPr>
              <w:t>อื่นๆ</w:t>
            </w:r>
          </w:p>
        </w:tc>
        <w:tc>
          <w:tcPr>
            <w:tcW w:w="1809" w:type="dxa"/>
          </w:tcPr>
          <w:p w14:paraId="16D2F23E" w14:textId="77777777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..........</w:t>
            </w:r>
          </w:p>
        </w:tc>
        <w:tc>
          <w:tcPr>
            <w:tcW w:w="1559" w:type="dxa"/>
          </w:tcPr>
          <w:p w14:paraId="35A3FF27" w14:textId="77777777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..........</w:t>
            </w:r>
          </w:p>
        </w:tc>
        <w:tc>
          <w:tcPr>
            <w:tcW w:w="1417" w:type="dxa"/>
          </w:tcPr>
          <w:p w14:paraId="6F8051B5" w14:textId="77777777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............</w:t>
            </w:r>
          </w:p>
        </w:tc>
        <w:tc>
          <w:tcPr>
            <w:tcW w:w="1560" w:type="dxa"/>
          </w:tcPr>
          <w:p w14:paraId="28CB8517" w14:textId="77777777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............</w:t>
            </w:r>
          </w:p>
        </w:tc>
        <w:tc>
          <w:tcPr>
            <w:tcW w:w="1559" w:type="dxa"/>
          </w:tcPr>
          <w:p w14:paraId="22BD9242" w14:textId="77777777" w:rsidR="00004952" w:rsidRPr="007C461C" w:rsidRDefault="00004952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.........</w:t>
            </w:r>
          </w:p>
        </w:tc>
      </w:tr>
    </w:tbl>
    <w:p w14:paraId="17DEDD5C" w14:textId="442D6983" w:rsidR="000F6AD6" w:rsidRPr="007C461C" w:rsidRDefault="000F6AD6" w:rsidP="000F6AD6">
      <w:pPr>
        <w:tabs>
          <w:tab w:val="num" w:pos="960"/>
        </w:tabs>
        <w:spacing w:before="120" w:after="120" w:line="240" w:lineRule="auto"/>
        <w:jc w:val="thaiDistribute"/>
        <w:outlineLvl w:val="0"/>
        <w:rPr>
          <w:rFonts w:ascii="TH SarabunPSK" w:eastAsia="Times New Roman" w:hAnsi="TH SarabunPSK" w:cs="TH SarabunPSK"/>
          <w:b/>
          <w:bCs/>
          <w:sz w:val="28"/>
          <w:cs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รอบที่ </w:t>
      </w:r>
      <w:r w:rsidRPr="007C461C">
        <w:rPr>
          <w:rFonts w:ascii="TH SarabunPSK" w:eastAsia="Times New Roman" w:hAnsi="TH SarabunPSK" w:cs="TH SarabunPSK"/>
          <w:b/>
          <w:bCs/>
          <w:sz w:val="28"/>
        </w:rPr>
        <w:t>2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(1 เมษายน 256</w:t>
      </w:r>
      <w:r w:rsidR="00442F1E">
        <w:rPr>
          <w:rFonts w:ascii="TH SarabunPSK" w:eastAsia="Times New Roman" w:hAnsi="TH SarabunPSK" w:cs="TH SarabunPSK" w:hint="cs"/>
          <w:b/>
          <w:bCs/>
          <w:sz w:val="28"/>
          <w:cs/>
        </w:rPr>
        <w:t>4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– 30 กันยายน 256</w:t>
      </w:r>
      <w:r w:rsidR="00442F1E">
        <w:rPr>
          <w:rFonts w:ascii="TH SarabunPSK" w:eastAsia="Times New Roman" w:hAnsi="TH SarabunPSK" w:cs="TH SarabunPSK" w:hint="cs"/>
          <w:b/>
          <w:bCs/>
          <w:sz w:val="28"/>
          <w:cs/>
        </w:rPr>
        <w:t>4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)</w:t>
      </w:r>
    </w:p>
    <w:p w14:paraId="5BDED2EF" w14:textId="77777777" w:rsidR="000F6AD6" w:rsidRPr="007C461C" w:rsidRDefault="000F6AD6" w:rsidP="000F6AD6">
      <w:pPr>
        <w:pStyle w:val="ListParagraph"/>
        <w:tabs>
          <w:tab w:val="left" w:pos="709"/>
        </w:tabs>
        <w:ind w:left="0"/>
        <w:rPr>
          <w:rFonts w:ascii="TH SarabunPSK" w:hAnsi="TH SarabunPSK" w:cs="TH SarabunPSK"/>
          <w:sz w:val="28"/>
        </w:rPr>
      </w:pPr>
      <w:r w:rsidRPr="007C461C">
        <w:rPr>
          <w:rFonts w:ascii="TH SarabunPSK" w:hAnsi="TH SarabunPSK" w:cs="TH SarabunPSK"/>
          <w:sz w:val="28"/>
          <w:cs/>
        </w:rPr>
        <w:t>กำหนดช่วงปรับเกณฑ์การให้คะแนน +/-  ....... ต่อ 1 คะแนน โดยกำหนดเกณฑ์การให้คะแนนดังนี้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447"/>
        <w:gridCol w:w="1809"/>
        <w:gridCol w:w="1559"/>
        <w:gridCol w:w="1417"/>
        <w:gridCol w:w="1560"/>
        <w:gridCol w:w="1559"/>
      </w:tblGrid>
      <w:tr w:rsidR="000F6AD6" w:rsidRPr="007C461C" w14:paraId="6FEFEBE4" w14:textId="77777777" w:rsidTr="00113BB4">
        <w:trPr>
          <w:trHeight w:val="390"/>
        </w:trPr>
        <w:tc>
          <w:tcPr>
            <w:tcW w:w="1447" w:type="dxa"/>
          </w:tcPr>
          <w:p w14:paraId="0E4F03BA" w14:textId="77777777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ระดับคะแนน</w:t>
            </w:r>
          </w:p>
        </w:tc>
        <w:tc>
          <w:tcPr>
            <w:tcW w:w="1809" w:type="dxa"/>
          </w:tcPr>
          <w:p w14:paraId="084EB570" w14:textId="77777777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1 คะแนน</w:t>
            </w:r>
          </w:p>
        </w:tc>
        <w:tc>
          <w:tcPr>
            <w:tcW w:w="1559" w:type="dxa"/>
          </w:tcPr>
          <w:p w14:paraId="4E934C60" w14:textId="77777777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2 คะแนน</w:t>
            </w:r>
          </w:p>
        </w:tc>
        <w:tc>
          <w:tcPr>
            <w:tcW w:w="1417" w:type="dxa"/>
          </w:tcPr>
          <w:p w14:paraId="03E5CBAE" w14:textId="77777777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3 คะแนน</w:t>
            </w:r>
          </w:p>
        </w:tc>
        <w:tc>
          <w:tcPr>
            <w:tcW w:w="1560" w:type="dxa"/>
          </w:tcPr>
          <w:p w14:paraId="21C38CA8" w14:textId="77777777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4 คะแนน</w:t>
            </w:r>
          </w:p>
        </w:tc>
        <w:tc>
          <w:tcPr>
            <w:tcW w:w="1559" w:type="dxa"/>
          </w:tcPr>
          <w:p w14:paraId="65F7D694" w14:textId="77777777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5 คะแนน</w:t>
            </w:r>
          </w:p>
        </w:tc>
      </w:tr>
      <w:tr w:rsidR="000F6AD6" w:rsidRPr="007C461C" w14:paraId="43C6A6BC" w14:textId="77777777" w:rsidTr="00113BB4">
        <w:trPr>
          <w:trHeight w:val="414"/>
        </w:trPr>
        <w:tc>
          <w:tcPr>
            <w:tcW w:w="1447" w:type="dxa"/>
          </w:tcPr>
          <w:p w14:paraId="62397AE5" w14:textId="1A92D9EF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7C461C">
              <w:rPr>
                <w:rFonts w:ascii="TH SarabunPSK" w:hAnsi="TH SarabunPSK" w:cs="TH SarabunPSK"/>
                <w:sz w:val="28"/>
              </w:rPr>
              <w:t>/</w:t>
            </w:r>
            <w:r w:rsidRPr="007C461C">
              <w:rPr>
                <w:rFonts w:ascii="TH SarabunPSK" w:hAnsi="TH SarabunPSK" w:cs="TH SarabunPSK"/>
                <w:sz w:val="28"/>
                <w:cs/>
              </w:rPr>
              <w:t>อื่นๆ</w:t>
            </w:r>
          </w:p>
        </w:tc>
        <w:tc>
          <w:tcPr>
            <w:tcW w:w="1809" w:type="dxa"/>
          </w:tcPr>
          <w:p w14:paraId="522C80C7" w14:textId="77777777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..........</w:t>
            </w:r>
          </w:p>
        </w:tc>
        <w:tc>
          <w:tcPr>
            <w:tcW w:w="1559" w:type="dxa"/>
          </w:tcPr>
          <w:p w14:paraId="1055271D" w14:textId="77777777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..........</w:t>
            </w:r>
          </w:p>
        </w:tc>
        <w:tc>
          <w:tcPr>
            <w:tcW w:w="1417" w:type="dxa"/>
          </w:tcPr>
          <w:p w14:paraId="2DCA4EB1" w14:textId="77777777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............</w:t>
            </w:r>
          </w:p>
        </w:tc>
        <w:tc>
          <w:tcPr>
            <w:tcW w:w="1560" w:type="dxa"/>
          </w:tcPr>
          <w:p w14:paraId="453996E5" w14:textId="77777777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............</w:t>
            </w:r>
          </w:p>
        </w:tc>
        <w:tc>
          <w:tcPr>
            <w:tcW w:w="1559" w:type="dxa"/>
          </w:tcPr>
          <w:p w14:paraId="4D5EAAAE" w14:textId="77777777" w:rsidR="000F6AD6" w:rsidRPr="007C461C" w:rsidRDefault="000F6AD6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  <w:r w:rsidRPr="007C461C">
              <w:rPr>
                <w:rFonts w:ascii="TH SarabunPSK" w:hAnsi="TH SarabunPSK" w:cs="TH SarabunPSK"/>
                <w:sz w:val="28"/>
                <w:cs/>
              </w:rPr>
              <w:t>.........</w:t>
            </w:r>
          </w:p>
        </w:tc>
      </w:tr>
    </w:tbl>
    <w:p w14:paraId="2D609FF9" w14:textId="540F99A2" w:rsidR="00004952" w:rsidRPr="007C461C" w:rsidRDefault="00004952" w:rsidP="00004952">
      <w:pPr>
        <w:tabs>
          <w:tab w:val="num" w:pos="960"/>
        </w:tabs>
        <w:spacing w:before="120" w:after="120" w:line="240" w:lineRule="auto"/>
        <w:jc w:val="thaiDistribute"/>
        <w:outlineLvl w:val="0"/>
        <w:rPr>
          <w:rFonts w:ascii="TH SarabunPSK" w:eastAsia="Times New Roman" w:hAnsi="TH SarabunPSK" w:cs="TH SarabunPSK"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เงื่อนไข</w:t>
      </w:r>
      <w:r w:rsidR="00DE5E4D" w:rsidRPr="007C461C">
        <w:rPr>
          <w:rFonts w:ascii="TH SarabunPSK" w:eastAsia="Times New Roman" w:hAnsi="TH SarabunPSK" w:cs="TH SarabunPSK"/>
          <w:b/>
          <w:bCs/>
          <w:sz w:val="28"/>
          <w:cs/>
        </w:rPr>
        <w:t>ของตัวชี้วัด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</w:t>
      </w:r>
      <w:r w:rsidRPr="007C461C">
        <w:rPr>
          <w:rFonts w:ascii="TH SarabunPSK" w:eastAsia="Times New Roman" w:hAnsi="TH SarabunPSK" w:cs="TH SarabunPSK"/>
          <w:sz w:val="28"/>
          <w:cs/>
        </w:rPr>
        <w:t>:</w:t>
      </w:r>
      <w:r w:rsidR="000F6AD6" w:rsidRPr="007C461C">
        <w:rPr>
          <w:rFonts w:ascii="TH SarabunPSK" w:eastAsia="Times New Roman" w:hAnsi="TH SarabunPSK" w:cs="TH SarabunPSK"/>
          <w:sz w:val="28"/>
          <w:cs/>
        </w:rPr>
        <w:t xml:space="preserve"> (ถ้ามี)</w:t>
      </w:r>
    </w:p>
    <w:p w14:paraId="1353C264" w14:textId="7585C44C" w:rsidR="00004952" w:rsidRPr="007C461C" w:rsidRDefault="00004952" w:rsidP="00004952">
      <w:pPr>
        <w:spacing w:before="240" w:after="12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รายละเอียดข้อมูลพื้นฐาน : </w:t>
      </w:r>
    </w:p>
    <w:tbl>
      <w:tblPr>
        <w:tblW w:w="83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0"/>
        <w:gridCol w:w="1080"/>
        <w:gridCol w:w="1056"/>
        <w:gridCol w:w="1134"/>
        <w:gridCol w:w="1275"/>
      </w:tblGrid>
      <w:tr w:rsidR="00004952" w:rsidRPr="007C461C" w14:paraId="55424604" w14:textId="77777777" w:rsidTr="00622B26">
        <w:trPr>
          <w:cantSplit/>
          <w:jc w:val="center"/>
        </w:trPr>
        <w:tc>
          <w:tcPr>
            <w:tcW w:w="3840" w:type="dxa"/>
            <w:vMerge w:val="restart"/>
            <w:vAlign w:val="center"/>
          </w:tcPr>
          <w:p w14:paraId="0F5528B0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vAlign w:val="center"/>
          </w:tcPr>
          <w:p w14:paraId="51068E73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3465" w:type="dxa"/>
            <w:gridSpan w:val="3"/>
            <w:vAlign w:val="center"/>
          </w:tcPr>
          <w:p w14:paraId="0393B98F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ผลการดำเนินงานในปีงบประมาณ พ.ศ.</w:t>
            </w:r>
          </w:p>
        </w:tc>
      </w:tr>
      <w:tr w:rsidR="00004952" w:rsidRPr="007C461C" w14:paraId="5D66A723" w14:textId="77777777" w:rsidTr="00442F1E">
        <w:trPr>
          <w:cantSplit/>
          <w:jc w:val="center"/>
        </w:trPr>
        <w:tc>
          <w:tcPr>
            <w:tcW w:w="3840" w:type="dxa"/>
            <w:vMerge/>
            <w:tcBorders>
              <w:bottom w:val="single" w:sz="4" w:space="0" w:color="auto"/>
            </w:tcBorders>
            <w:vAlign w:val="center"/>
          </w:tcPr>
          <w:p w14:paraId="6A84E197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vAlign w:val="center"/>
          </w:tcPr>
          <w:p w14:paraId="06CF4B68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14:paraId="598C7752" w14:textId="6C7AF085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</w:rPr>
              <w:t>256</w:t>
            </w:r>
            <w:r w:rsidR="00442F1E">
              <w:rPr>
                <w:rFonts w:ascii="TH SarabunPSK" w:eastAsia="Times New Roman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CCA7ADF" w14:textId="55B20DA3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</w:rPr>
              <w:t>256</w:t>
            </w:r>
            <w:r w:rsidR="00442F1E">
              <w:rPr>
                <w:rFonts w:ascii="TH SarabunPSK" w:eastAsia="Times New Roman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ED8C767" w14:textId="6FC5480A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</w:rPr>
              <w:t>25</w:t>
            </w: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6</w:t>
            </w:r>
            <w:r w:rsidR="00442F1E">
              <w:rPr>
                <w:rFonts w:ascii="TH SarabunPSK" w:eastAsia="Times New Roman" w:hAnsi="TH SarabunPSK" w:cs="TH SarabunPSK"/>
                <w:b/>
                <w:bCs/>
                <w:sz w:val="28"/>
              </w:rPr>
              <w:t>3</w:t>
            </w:r>
          </w:p>
        </w:tc>
      </w:tr>
      <w:tr w:rsidR="00004952" w:rsidRPr="007C461C" w14:paraId="326A8C86" w14:textId="77777777" w:rsidTr="00442F1E">
        <w:trPr>
          <w:jc w:val="center"/>
        </w:trPr>
        <w:tc>
          <w:tcPr>
            <w:tcW w:w="3840" w:type="dxa"/>
            <w:tcBorders>
              <w:top w:val="single" w:sz="4" w:space="0" w:color="auto"/>
            </w:tcBorders>
          </w:tcPr>
          <w:p w14:paraId="4626D922" w14:textId="67AD6C7E" w:rsidR="00004952" w:rsidRPr="007C461C" w:rsidRDefault="00004952" w:rsidP="00622B26">
            <w:pPr>
              <w:tabs>
                <w:tab w:val="center" w:pos="1872"/>
                <w:tab w:val="right" w:pos="3744"/>
              </w:tabs>
              <w:spacing w:after="0" w:line="240" w:lineRule="auto"/>
              <w:ind w:left="12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B64CB03" w14:textId="2FC8EE68" w:rsidR="00004952" w:rsidRPr="007C461C" w:rsidRDefault="00DE5E4D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C461C">
              <w:rPr>
                <w:rFonts w:ascii="TH SarabunPSK" w:eastAsia="Times New Roman" w:hAnsi="TH SarabunPSK" w:cs="TH SarabunPSK"/>
                <w:sz w:val="28"/>
                <w:cs/>
              </w:rPr>
              <w:t>.........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14:paraId="44CD0DE1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sz w:val="28"/>
                <w:cs/>
              </w:rPr>
              <w:t>.......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99A37C6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sz w:val="28"/>
                <w:cs/>
              </w:rPr>
              <w:t>........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C5A61E5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sz w:val="28"/>
                <w:cs/>
              </w:rPr>
              <w:t>........</w:t>
            </w:r>
          </w:p>
        </w:tc>
      </w:tr>
    </w:tbl>
    <w:p w14:paraId="3C9DAD99" w14:textId="125E41BB" w:rsidR="00004952" w:rsidRPr="007C461C" w:rsidRDefault="00004952" w:rsidP="00004952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</w:p>
    <w:p w14:paraId="081993E9" w14:textId="27C89FC2" w:rsidR="00004952" w:rsidRPr="007C461C" w:rsidRDefault="00004952" w:rsidP="00004952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แหล่งข้อมูล :</w:t>
      </w:r>
      <w:r w:rsidRPr="007C461C">
        <w:rPr>
          <w:rFonts w:ascii="TH SarabunPSK" w:eastAsia="Times New Roman" w:hAnsi="TH SarabunPSK" w:cs="TH SarabunPSK"/>
          <w:sz w:val="28"/>
          <w:cs/>
        </w:rPr>
        <w:t xml:space="preserve"> </w:t>
      </w:r>
    </w:p>
    <w:p w14:paraId="7A0829ED" w14:textId="56A58A9A" w:rsidR="00004952" w:rsidRPr="007C461C" w:rsidRDefault="00004952" w:rsidP="00DE5E4D">
      <w:pPr>
        <w:spacing w:before="80" w:after="0" w:line="240" w:lineRule="auto"/>
        <w:rPr>
          <w:rFonts w:ascii="TH SarabunPSK" w:eastAsia="Times New Roman" w:hAnsi="TH SarabunPSK" w:cs="TH SarabunPSK"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วิธีการจัดเก็บข้อมูล :</w:t>
      </w:r>
    </w:p>
    <w:p w14:paraId="6919D468" w14:textId="77777777" w:rsidR="000F6AD6" w:rsidRPr="007C461C" w:rsidRDefault="000F6AD6" w:rsidP="00004952">
      <w:pPr>
        <w:spacing w:before="120" w:after="120" w:line="240" w:lineRule="auto"/>
        <w:rPr>
          <w:rFonts w:ascii="TH SarabunPSK" w:eastAsia="Times New Roman" w:hAnsi="TH SarabunPSK" w:cs="TH SarabunPSK"/>
          <w:b/>
          <w:bCs/>
          <w:sz w:val="28"/>
        </w:rPr>
      </w:pPr>
    </w:p>
    <w:p w14:paraId="263D6BD9" w14:textId="1ED10E3F" w:rsidR="00004952" w:rsidRPr="007C461C" w:rsidRDefault="00004952" w:rsidP="00004952">
      <w:pPr>
        <w:spacing w:before="120" w:after="120" w:line="240" w:lineRule="auto"/>
        <w:rPr>
          <w:rFonts w:ascii="TH SarabunPSK" w:eastAsia="Times New Roman" w:hAnsi="TH SarabunPSK" w:cs="TH SarabunPSK"/>
          <w:b/>
          <w:bCs/>
          <w:sz w:val="28"/>
          <w:cs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ผู้กำกับดูแลตัวชี้วัด : </w:t>
      </w:r>
      <w:r w:rsidR="00DC6A42" w:rsidRPr="00DC6A42">
        <w:rPr>
          <w:rFonts w:ascii="TH SarabunPSK" w:eastAsia="Times New Roman" w:hAnsi="TH SarabunPSK" w:cs="TH SarabunPSK"/>
          <w:sz w:val="28"/>
          <w:cs/>
        </w:rPr>
        <w:t>ผอ. สำนัก/กอง/ที่เทียบเท่า</w:t>
      </w:r>
      <w:r w:rsidR="00DC6A42">
        <w:rPr>
          <w:rFonts w:ascii="TH SarabunPSK" w:eastAsia="Times New Roman" w:hAnsi="TH SarabunPSK" w:cs="TH SarabunPSK"/>
          <w:b/>
          <w:bCs/>
          <w:sz w:val="28"/>
          <w:cs/>
        </w:rPr>
        <w:tab/>
      </w:r>
      <w:r w:rsidRPr="007C461C">
        <w:rPr>
          <w:rFonts w:ascii="TH SarabunPSK" w:eastAsia="Times New Roman" w:hAnsi="TH SarabunPSK" w:cs="TH SarabunPSK"/>
          <w:b/>
          <w:bCs/>
          <w:sz w:val="28"/>
        </w:rPr>
        <w:tab/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โทร </w:t>
      </w:r>
      <w:r w:rsidRPr="007C461C">
        <w:rPr>
          <w:rFonts w:ascii="TH SarabunPSK" w:eastAsia="Times New Roman" w:hAnsi="TH SarabunPSK" w:cs="TH SarabunPSK"/>
          <w:b/>
          <w:bCs/>
          <w:sz w:val="28"/>
        </w:rPr>
        <w:t xml:space="preserve">: </w:t>
      </w:r>
      <w:r w:rsidRPr="007C461C">
        <w:rPr>
          <w:rFonts w:ascii="TH SarabunPSK" w:eastAsia="Times New Roman" w:hAnsi="TH SarabunPSK" w:cs="TH SarabunPSK"/>
          <w:sz w:val="28"/>
        </w:rPr>
        <w:t>…………………</w:t>
      </w:r>
      <w:r w:rsidRPr="007C461C">
        <w:rPr>
          <w:rFonts w:ascii="TH SarabunPSK" w:eastAsia="Times New Roman" w:hAnsi="TH SarabunPSK" w:cs="TH SarabunPSK"/>
          <w:b/>
          <w:bCs/>
          <w:sz w:val="28"/>
        </w:rPr>
        <w:t xml:space="preserve"> 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โทรศัพท์ภายใน</w:t>
      </w:r>
      <w:r w:rsidRPr="007C461C">
        <w:rPr>
          <w:rFonts w:ascii="TH SarabunPSK" w:eastAsia="Times New Roman" w:hAnsi="TH SarabunPSK" w:cs="TH SarabunPSK"/>
          <w:sz w:val="28"/>
          <w:cs/>
        </w:rPr>
        <w:t>............</w:t>
      </w:r>
    </w:p>
    <w:p w14:paraId="4B161740" w14:textId="1E4AAB4B" w:rsidR="00004952" w:rsidRDefault="00004952" w:rsidP="00F23FD7">
      <w:pPr>
        <w:spacing w:before="120" w:after="120" w:line="240" w:lineRule="auto"/>
        <w:rPr>
          <w:rFonts w:ascii="TH SarabunPSK" w:eastAsia="Times New Roman" w:hAnsi="TH SarabunPSK" w:cs="TH SarabunPSK"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ผู้จัดเก็บข้อมูล </w:t>
      </w:r>
      <w:r w:rsidRPr="007C461C">
        <w:rPr>
          <w:rFonts w:ascii="TH SarabunPSK" w:eastAsia="Times New Roman" w:hAnsi="TH SarabunPSK" w:cs="TH SarabunPSK"/>
          <w:b/>
          <w:bCs/>
          <w:sz w:val="28"/>
        </w:rPr>
        <w:tab/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:</w:t>
      </w:r>
      <w:r w:rsidR="00DC6A42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 w:rsidR="00DC6A42" w:rsidRPr="00DC6A42">
        <w:rPr>
          <w:rFonts w:ascii="TH SarabunPSK" w:eastAsia="Times New Roman" w:hAnsi="TH SarabunPSK" w:cs="TH SarabunPSK"/>
          <w:sz w:val="28"/>
          <w:cs/>
        </w:rPr>
        <w:t>ผอ.กลุ่ม</w:t>
      </w:r>
      <w:r w:rsidR="00DC6A42">
        <w:rPr>
          <w:rFonts w:ascii="TH SarabunPSK" w:eastAsia="Times New Roman" w:hAnsi="TH SarabunPSK" w:cs="TH SarabunPSK"/>
          <w:sz w:val="28"/>
          <w:cs/>
        </w:rPr>
        <w:tab/>
      </w:r>
      <w:r w:rsidR="00DC6A42">
        <w:rPr>
          <w:rFonts w:ascii="TH SarabunPSK" w:eastAsia="Times New Roman" w:hAnsi="TH SarabunPSK" w:cs="TH SarabunPSK"/>
          <w:sz w:val="28"/>
          <w:cs/>
        </w:rPr>
        <w:tab/>
      </w:r>
      <w:r w:rsidRPr="007C461C">
        <w:rPr>
          <w:rFonts w:ascii="TH SarabunPSK" w:eastAsia="Times New Roman" w:hAnsi="TH SarabunPSK" w:cs="TH SarabunPSK"/>
          <w:sz w:val="28"/>
          <w:cs/>
        </w:rPr>
        <w:tab/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โทร : </w:t>
      </w:r>
      <w:r w:rsidRPr="007C461C">
        <w:rPr>
          <w:rFonts w:ascii="TH SarabunPSK" w:eastAsia="Times New Roman" w:hAnsi="TH SarabunPSK" w:cs="TH SarabunPSK"/>
          <w:sz w:val="28"/>
          <w:cs/>
        </w:rPr>
        <w:t xml:space="preserve">...................... 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โทรศัพท์ภายใน</w:t>
      </w:r>
      <w:r w:rsidRPr="007C461C">
        <w:rPr>
          <w:rFonts w:ascii="TH SarabunPSK" w:eastAsia="Times New Roman" w:hAnsi="TH SarabunPSK" w:cs="TH SarabunPSK"/>
          <w:sz w:val="28"/>
          <w:cs/>
        </w:rPr>
        <w:t>............</w:t>
      </w:r>
    </w:p>
    <w:p w14:paraId="58A7369D" w14:textId="21E716B4" w:rsidR="0021422E" w:rsidRDefault="0021422E" w:rsidP="00F23FD7">
      <w:pPr>
        <w:spacing w:before="120" w:after="120" w:line="240" w:lineRule="auto"/>
        <w:rPr>
          <w:rFonts w:ascii="TH SarabunPSK" w:eastAsia="Times New Roman" w:hAnsi="TH SarabunPSK" w:cs="TH SarabunPSK"/>
          <w:sz w:val="28"/>
        </w:rPr>
      </w:pPr>
    </w:p>
    <w:p w14:paraId="4C9A0785" w14:textId="77777777" w:rsidR="00127B27" w:rsidRPr="007C461C" w:rsidRDefault="00127B27" w:rsidP="00F23FD7">
      <w:pPr>
        <w:spacing w:before="120" w:after="120" w:line="240" w:lineRule="auto"/>
        <w:rPr>
          <w:rFonts w:ascii="TH SarabunPSK" w:eastAsia="Times New Roman" w:hAnsi="TH SarabunPSK" w:cs="TH SarabunPSK" w:hint="cs"/>
          <w:sz w:val="28"/>
        </w:rPr>
      </w:pPr>
    </w:p>
    <w:sectPr w:rsidR="00127B27" w:rsidRPr="007C461C" w:rsidSect="007850CD">
      <w:headerReference w:type="default" r:id="rId8"/>
      <w:footerReference w:type="default" r:id="rId9"/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46AB6" w14:textId="77777777" w:rsidR="000024CF" w:rsidRDefault="000024CF" w:rsidP="00807151">
      <w:pPr>
        <w:spacing w:after="0" w:line="240" w:lineRule="auto"/>
      </w:pPr>
      <w:r>
        <w:separator/>
      </w:r>
    </w:p>
  </w:endnote>
  <w:endnote w:type="continuationSeparator" w:id="0">
    <w:p w14:paraId="418ECA7B" w14:textId="77777777" w:rsidR="000024CF" w:rsidRDefault="000024CF" w:rsidP="00807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DSE">
    <w:charset w:val="00"/>
    <w:family w:val="roman"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62622798"/>
      <w:docPartObj>
        <w:docPartGallery w:val="Page Numbers (Bottom of Page)"/>
        <w:docPartUnique/>
      </w:docPartObj>
    </w:sdtPr>
    <w:sdtEndPr/>
    <w:sdtContent>
      <w:p w14:paraId="1ACC6F87" w14:textId="3FC51EE3" w:rsidR="00127B27" w:rsidRDefault="00127B27">
        <w:pPr>
          <w:pStyle w:val="Footer"/>
          <w:jc w:val="right"/>
        </w:pPr>
        <w:r>
          <w:rPr>
            <w:rFonts w:ascii="TH SarabunIT๙" w:hAnsi="TH SarabunIT๙" w:cs="TH SarabunIT๙" w:hint="cs"/>
            <w:sz w:val="28"/>
            <w:cs/>
          </w:rPr>
          <w:t xml:space="preserve">หน้า </w:t>
        </w:r>
        <w:r w:rsidRPr="00127B27">
          <w:rPr>
            <w:rFonts w:ascii="TH SarabunIT๙" w:hAnsi="TH SarabunIT๙" w:cs="TH SarabunIT๙"/>
            <w:sz w:val="28"/>
          </w:rPr>
          <w:fldChar w:fldCharType="begin"/>
        </w:r>
        <w:r w:rsidRPr="00127B27">
          <w:rPr>
            <w:rFonts w:ascii="TH SarabunIT๙" w:hAnsi="TH SarabunIT๙" w:cs="TH SarabunIT๙"/>
            <w:sz w:val="28"/>
          </w:rPr>
          <w:instrText xml:space="preserve"> PAGE   \* MERGEFORMAT </w:instrText>
        </w:r>
        <w:r w:rsidRPr="00127B27">
          <w:rPr>
            <w:rFonts w:ascii="TH SarabunIT๙" w:hAnsi="TH SarabunIT๙" w:cs="TH SarabunIT๙"/>
            <w:sz w:val="28"/>
          </w:rPr>
          <w:fldChar w:fldCharType="separate"/>
        </w:r>
        <w:r w:rsidRPr="00127B27">
          <w:rPr>
            <w:rFonts w:ascii="TH SarabunIT๙" w:hAnsi="TH SarabunIT๙" w:cs="TH SarabunIT๙"/>
            <w:noProof/>
            <w:sz w:val="28"/>
          </w:rPr>
          <w:t>2</w:t>
        </w:r>
        <w:r w:rsidRPr="00127B27">
          <w:rPr>
            <w:rFonts w:ascii="TH SarabunIT๙" w:hAnsi="TH SarabunIT๙" w:cs="TH SarabunIT๙"/>
            <w:noProof/>
            <w:sz w:val="28"/>
          </w:rPr>
          <w:fldChar w:fldCharType="end"/>
        </w:r>
      </w:p>
    </w:sdtContent>
  </w:sdt>
  <w:p w14:paraId="6E033C46" w14:textId="77777777" w:rsidR="00127B27" w:rsidRDefault="00127B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08883" w14:textId="77777777" w:rsidR="000024CF" w:rsidRDefault="000024CF" w:rsidP="00807151">
      <w:pPr>
        <w:spacing w:after="0" w:line="240" w:lineRule="auto"/>
      </w:pPr>
      <w:r>
        <w:separator/>
      </w:r>
    </w:p>
  </w:footnote>
  <w:footnote w:type="continuationSeparator" w:id="0">
    <w:p w14:paraId="2BB1CF07" w14:textId="77777777" w:rsidR="000024CF" w:rsidRDefault="000024CF" w:rsidP="00807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93689" w14:textId="2311EC3D" w:rsidR="00807151" w:rsidRPr="00807151" w:rsidRDefault="00807151" w:rsidP="00807151">
    <w:pPr>
      <w:pStyle w:val="Header"/>
      <w:jc w:val="right"/>
      <w:rPr>
        <w:rFonts w:ascii="TH SarabunIT๙" w:hAnsi="TH SarabunIT๙" w:cs="TH SarabunIT๙"/>
        <w:b/>
        <w:bCs/>
      </w:rPr>
    </w:pPr>
    <w:r w:rsidRPr="00807151">
      <w:rPr>
        <w:rFonts w:ascii="TH SarabunIT๙" w:hAnsi="TH SarabunIT๙" w:cs="TH SarabunIT๙"/>
        <w:b/>
        <w:bCs/>
        <w:cs/>
      </w:rPr>
      <w:t>กรอบการประเมินผลการปฏิบัติราชการตามคำรับรองการปฏิบัติราชการระดับหน่วยงาน</w:t>
    </w:r>
    <w:r w:rsidR="007F65DC">
      <w:rPr>
        <w:rFonts w:ascii="TH SarabunIT๙" w:hAnsi="TH SarabunIT๙" w:cs="TH SarabunIT๙" w:hint="cs"/>
        <w:b/>
        <w:bCs/>
        <w:cs/>
      </w:rPr>
      <w:t xml:space="preserve"> (สำนัก/กอง/ที่เทียบเท่า)</w:t>
    </w:r>
  </w:p>
  <w:p w14:paraId="33B3B8A3" w14:textId="23567E16" w:rsidR="00807151" w:rsidRPr="00807151" w:rsidRDefault="00807151" w:rsidP="00807151">
    <w:pPr>
      <w:pStyle w:val="Header"/>
      <w:jc w:val="right"/>
      <w:rPr>
        <w:rFonts w:ascii="TH SarabunIT๙" w:hAnsi="TH SarabunIT๙" w:cs="TH SarabunIT๙"/>
        <w:b/>
        <w:bCs/>
      </w:rPr>
    </w:pPr>
    <w:r>
      <w:rPr>
        <w:rFonts w:ascii="TH SarabunIT๙" w:hAnsi="TH SarabunIT๙" w:cs="TH SarabunIT๙" w:hint="cs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A390E9" wp14:editId="6903E2AB">
              <wp:simplePos x="0" y="0"/>
              <wp:positionH relativeFrom="column">
                <wp:posOffset>-223520</wp:posOffset>
              </wp:positionH>
              <wp:positionV relativeFrom="paragraph">
                <wp:posOffset>258877</wp:posOffset>
              </wp:positionV>
              <wp:extent cx="6244590" cy="0"/>
              <wp:effectExtent l="0" t="38100" r="41910" b="381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0" cy="0"/>
                      </a:xfrm>
                      <a:prstGeom prst="line">
                        <a:avLst/>
                      </a:prstGeom>
                      <a:ln w="66675" cmpd="thickThin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1397D6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6pt,20.4pt" to="474.1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8/bzgEAAOUDAAAOAAAAZHJzL2Uyb0RvYy54bWysU8tu2zAQvBfIPxC815KNxG0Fyzk4SC9F&#10;azTpBzDU0iLKF5asJf99l5StFEmBokUvFB87szuzq83taA07AkbtXcuXi5ozcNJ32h1a/u3x/u17&#10;zmISrhPGO2j5CSK/3V692QyhgZXvvekAGZG42Ayh5X1KoamqKHuwIi58AEePyqMViY54qDoUA7Fb&#10;U63qel0NHruAXkKMdHs3PfJt4VcKZPqiVITETMuptlRWLOtTXqvtRjQHFKHX8lyG+IcqrNCOks5U&#10;dyIJ9gP1KyqrJfroVVpIbyuvlJZQNJCaZf1CzUMvAhQtZE4Ms03x/9HKz8c9Mt1R7zhzwlKLHhIK&#10;fegT23nnyECPbJl9GkJsKHzn9ng+xbDHLHpUaPOX5LCxeHuavYUxMUmX69X19c0HaoG8vFXPwIAx&#10;fQRvWd603GiXZYtGHD/FRMko9BKSr41jAzGu1+9uiM8Gqj5R/74/9tSFHJ5LnYoru3QyMOG+giKx&#10;VM6y8Jcxg51BdhQ0IEJKcKmIpYzGUXSGKW3MDKz/DDzHZyiUEfwb8Iwomb1LM9hq5/F32dN4KVlN&#10;8RcHJt3ZgiffnUrbijU0S8XT89znYf31XODPf+f2JwAAAP//AwBQSwMEFAAGAAgAAAAhALCS4U/c&#10;AAAACQEAAA8AAABkcnMvZG93bnJldi54bWxMj8tOwzAQRfdI/IM1SOxam6alJcSpSiUkdoUCeyee&#10;PEQ8jmK3Tf6eQSxgOXeO7iPbjq4TZxxC60nD3VyBQCq9banW8PH+PNuACNGQNZ0n1DBhgG1+fZWZ&#10;1PoLveH5GGvBJhRSo6GJsU+lDGWDzoS575H4V/nBmcjnUEs7mAubu04ulLqXzrTECY3pcd9g+XU8&#10;OQ1PO5peV0lZfeJhX72sk2I6qLXWtzfj7hFExDH+wfBTn6tDzp0KfyIbRKdhlqwWjGpYKp7AwMNy&#10;w0LxK8g8k/8X5N8AAAD//wMAUEsBAi0AFAAGAAgAAAAhALaDOJL+AAAA4QEAABMAAAAAAAAAAAAA&#10;AAAAAAAAAFtDb250ZW50X1R5cGVzXS54bWxQSwECLQAUAAYACAAAACEAOP0h/9YAAACUAQAACwAA&#10;AAAAAAAAAAAAAAAvAQAAX3JlbHMvLnJlbHNQSwECLQAUAAYACAAAACEAGPPP284BAADlAwAADgAA&#10;AAAAAAAAAAAAAAAuAgAAZHJzL2Uyb0RvYy54bWxQSwECLQAUAAYACAAAACEAsJLhT9wAAAAJAQAA&#10;DwAAAAAAAAAAAAAAAAAoBAAAZHJzL2Rvd25yZXYueG1sUEsFBgAAAAAEAAQA8wAAADEFAAAAAA==&#10;" strokecolor="#4472c4 [3204]" strokeweight="5.25pt">
              <v:stroke linestyle="thickThin" joinstyle="miter"/>
            </v:line>
          </w:pict>
        </mc:Fallback>
      </mc:AlternateContent>
    </w:r>
    <w:r w:rsidRPr="00807151">
      <w:rPr>
        <w:rFonts w:ascii="TH SarabunIT๙" w:hAnsi="TH SarabunIT๙" w:cs="TH SarabunIT๙"/>
        <w:b/>
        <w:bCs/>
        <w:cs/>
      </w:rPr>
      <w:t>สำนักงานการปฏิรูปที่ด</w:t>
    </w:r>
    <w:r w:rsidR="00B21611">
      <w:rPr>
        <w:rFonts w:ascii="TH SarabunIT๙" w:hAnsi="TH SarabunIT๙" w:cs="TH SarabunIT๙"/>
        <w:b/>
        <w:bCs/>
        <w:cs/>
      </w:rPr>
      <w:t>ินเพื่อเกษตรกรรม ประจำปีงบประมา</w:t>
    </w:r>
    <w:r w:rsidR="00B21611">
      <w:rPr>
        <w:rFonts w:ascii="TH SarabunIT๙" w:hAnsi="TH SarabunIT๙" w:cs="TH SarabunIT๙" w:hint="cs"/>
        <w:b/>
        <w:bCs/>
        <w:cs/>
      </w:rPr>
      <w:t>ณ</w:t>
    </w:r>
    <w:r w:rsidRPr="00807151">
      <w:rPr>
        <w:rFonts w:ascii="TH SarabunIT๙" w:hAnsi="TH SarabunIT๙" w:cs="TH SarabunIT๙"/>
        <w:b/>
        <w:bCs/>
        <w:cs/>
      </w:rPr>
      <w:t xml:space="preserve"> พ.ศ. 256</w:t>
    </w:r>
    <w:r w:rsidR="00442F1E">
      <w:rPr>
        <w:rFonts w:ascii="TH SarabunIT๙" w:hAnsi="TH SarabunIT๙" w:cs="TH SarabunIT๙" w:hint="cs"/>
        <w:b/>
        <w:bCs/>
        <w: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86FBB"/>
    <w:multiLevelType w:val="hybridMultilevel"/>
    <w:tmpl w:val="3040978A"/>
    <w:lvl w:ilvl="0" w:tplc="04090001">
      <w:start w:val="1"/>
      <w:numFmt w:val="bullet"/>
      <w:lvlText w:val=""/>
      <w:lvlJc w:val="left"/>
      <w:pPr>
        <w:tabs>
          <w:tab w:val="num" w:pos="906"/>
        </w:tabs>
        <w:ind w:left="906" w:hanging="360"/>
      </w:pPr>
      <w:rPr>
        <w:rFonts w:ascii="Symbol" w:hAnsi="Symbol" w:hint="default"/>
        <w:b/>
        <w:bCs w:val="0"/>
        <w:i w:val="0"/>
        <w:iCs w:val="0"/>
        <w:sz w:val="28"/>
        <w:szCs w:val="2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EucrosiaDSE" w:hAnsi="EucrosiaDSE" w:cs="EucrosiaUPC" w:hint="default"/>
        <w:b w:val="0"/>
        <w:bCs w:val="0"/>
        <w:i w:val="0"/>
        <w:iCs w:val="0"/>
        <w:sz w:val="28"/>
        <w:szCs w:val="28"/>
      </w:rPr>
    </w:lvl>
    <w:lvl w:ilvl="2" w:tplc="0409000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32"/>
        <w:szCs w:val="24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CAA7A4">
      <w:numFmt w:val="bullet"/>
      <w:lvlText w:val=""/>
      <w:lvlJc w:val="left"/>
      <w:pPr>
        <w:tabs>
          <w:tab w:val="num" w:pos="4350"/>
        </w:tabs>
        <w:ind w:left="4350" w:hanging="390"/>
      </w:pPr>
      <w:rPr>
        <w:rFonts w:ascii="Wingdings" w:eastAsia="Cordia New" w:hAnsi="Wingdings" w:cs="Browallia New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82E94"/>
    <w:multiLevelType w:val="hybridMultilevel"/>
    <w:tmpl w:val="5CF8EB38"/>
    <w:lvl w:ilvl="0" w:tplc="091834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E31B7F"/>
    <w:multiLevelType w:val="hybridMultilevel"/>
    <w:tmpl w:val="16122E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B27CE"/>
    <w:multiLevelType w:val="hybridMultilevel"/>
    <w:tmpl w:val="B4FCD8D8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2037E"/>
    <w:multiLevelType w:val="multilevel"/>
    <w:tmpl w:val="7926198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1800"/>
      </w:pPr>
      <w:rPr>
        <w:rFonts w:hint="default"/>
      </w:rPr>
    </w:lvl>
  </w:abstractNum>
  <w:abstractNum w:abstractNumId="5" w15:restartNumberingAfterBreak="0">
    <w:nsid w:val="3C5019E3"/>
    <w:multiLevelType w:val="hybridMultilevel"/>
    <w:tmpl w:val="15466F36"/>
    <w:lvl w:ilvl="0" w:tplc="8D0C9C56">
      <w:start w:val="1"/>
      <w:numFmt w:val="decimal"/>
      <w:lvlText w:val="%1)"/>
      <w:lvlJc w:val="left"/>
      <w:pPr>
        <w:ind w:left="135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3F91562F"/>
    <w:multiLevelType w:val="hybridMultilevel"/>
    <w:tmpl w:val="A8B6EBEC"/>
    <w:lvl w:ilvl="0" w:tplc="BAD292F0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7BEC7F9A">
      <w:start w:val="1"/>
      <w:numFmt w:val="decimal"/>
      <w:lvlText w:val="%2)"/>
      <w:lvlJc w:val="left"/>
      <w:pPr>
        <w:tabs>
          <w:tab w:val="num" w:pos="1061"/>
        </w:tabs>
        <w:ind w:left="106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7" w15:restartNumberingAfterBreak="0">
    <w:nsid w:val="44442284"/>
    <w:multiLevelType w:val="hybridMultilevel"/>
    <w:tmpl w:val="04988FDC"/>
    <w:lvl w:ilvl="0" w:tplc="1B3E81B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676C71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4ECF2167"/>
    <w:multiLevelType w:val="multilevel"/>
    <w:tmpl w:val="C37CE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51"/>
    <w:rsid w:val="000024CF"/>
    <w:rsid w:val="00004952"/>
    <w:rsid w:val="00014D11"/>
    <w:rsid w:val="00061289"/>
    <w:rsid w:val="00064FE8"/>
    <w:rsid w:val="00080B97"/>
    <w:rsid w:val="0008540E"/>
    <w:rsid w:val="000D7CD2"/>
    <w:rsid w:val="000F6AD6"/>
    <w:rsid w:val="00113BB4"/>
    <w:rsid w:val="00127B27"/>
    <w:rsid w:val="00173E9B"/>
    <w:rsid w:val="0021363E"/>
    <w:rsid w:val="0021422E"/>
    <w:rsid w:val="00215D29"/>
    <w:rsid w:val="00233994"/>
    <w:rsid w:val="00241729"/>
    <w:rsid w:val="002C37B8"/>
    <w:rsid w:val="002D3957"/>
    <w:rsid w:val="002E112E"/>
    <w:rsid w:val="00442F1E"/>
    <w:rsid w:val="0050676E"/>
    <w:rsid w:val="00517443"/>
    <w:rsid w:val="005B0494"/>
    <w:rsid w:val="007850CD"/>
    <w:rsid w:val="007C461C"/>
    <w:rsid w:val="007F65DC"/>
    <w:rsid w:val="00807151"/>
    <w:rsid w:val="00810223"/>
    <w:rsid w:val="0081214E"/>
    <w:rsid w:val="0083037E"/>
    <w:rsid w:val="00931770"/>
    <w:rsid w:val="009A66A0"/>
    <w:rsid w:val="009C464C"/>
    <w:rsid w:val="009D0C5A"/>
    <w:rsid w:val="00A837BA"/>
    <w:rsid w:val="00AC69CB"/>
    <w:rsid w:val="00AE7FCB"/>
    <w:rsid w:val="00B21611"/>
    <w:rsid w:val="00BA6200"/>
    <w:rsid w:val="00C2761E"/>
    <w:rsid w:val="00C43CFC"/>
    <w:rsid w:val="00C54DDC"/>
    <w:rsid w:val="00C571FA"/>
    <w:rsid w:val="00C67659"/>
    <w:rsid w:val="00CF4DE3"/>
    <w:rsid w:val="00D21347"/>
    <w:rsid w:val="00D60FF8"/>
    <w:rsid w:val="00D90037"/>
    <w:rsid w:val="00DC6A42"/>
    <w:rsid w:val="00DE5E4D"/>
    <w:rsid w:val="00F2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26166"/>
  <w15:docId w15:val="{ED70BA6A-E5E4-4278-9F32-5EF6A516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71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151"/>
  </w:style>
  <w:style w:type="paragraph" w:styleId="Footer">
    <w:name w:val="footer"/>
    <w:basedOn w:val="Normal"/>
    <w:link w:val="FooterChar"/>
    <w:uiPriority w:val="99"/>
    <w:unhideWhenUsed/>
    <w:rsid w:val="008071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151"/>
  </w:style>
  <w:style w:type="paragraph" w:styleId="ListParagraph">
    <w:name w:val="List Paragraph"/>
    <w:basedOn w:val="Normal"/>
    <w:uiPriority w:val="34"/>
    <w:qFormat/>
    <w:rsid w:val="009A66A0"/>
    <w:pPr>
      <w:ind w:left="720"/>
      <w:contextualSpacing/>
    </w:pPr>
  </w:style>
  <w:style w:type="table" w:styleId="TableGrid">
    <w:name w:val="Table Grid"/>
    <w:basedOn w:val="TableNormal"/>
    <w:uiPriority w:val="39"/>
    <w:rsid w:val="00C43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F2AB6-6FCD-4950-8154-00995C694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ALRO</dc:creator>
  <cp:lastModifiedBy>กพร. ส.ป.ก.</cp:lastModifiedBy>
  <cp:revision>20</cp:revision>
  <cp:lastPrinted>2019-10-25T03:24:00Z</cp:lastPrinted>
  <dcterms:created xsi:type="dcterms:W3CDTF">2019-10-24T10:36:00Z</dcterms:created>
  <dcterms:modified xsi:type="dcterms:W3CDTF">2020-11-02T05:01:00Z</dcterms:modified>
</cp:coreProperties>
</file>