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BFFBD8" w14:textId="77777777" w:rsidR="00200B12" w:rsidRDefault="00840F49" w:rsidP="00840F49">
      <w:pPr>
        <w:jc w:val="center"/>
        <w:rPr>
          <w:rFonts w:ascii="TH SarabunIT๙" w:hAnsi="TH SarabunIT๙" w:cs="TH SarabunIT๙"/>
          <w:b/>
          <w:bCs/>
        </w:rPr>
      </w:pPr>
      <w:r w:rsidRPr="00912E2A">
        <w:rPr>
          <w:rFonts w:ascii="TH SarabunIT๙" w:hAnsi="TH SarabunIT๙" w:cs="TH SarabunIT๙"/>
          <w:b/>
          <w:bCs/>
          <w:cs/>
        </w:rPr>
        <w:t>แบบรายงานความก้าวหน้าการดำเนินการตามแผนการควบคุมภายใน</w:t>
      </w:r>
      <w:r w:rsidR="00912E2A" w:rsidRPr="00912E2A">
        <w:rPr>
          <w:rFonts w:ascii="TH SarabunIT๙" w:hAnsi="TH SarabunIT๙" w:cs="TH SarabunIT๙"/>
          <w:b/>
          <w:bCs/>
          <w:cs/>
        </w:rPr>
        <w:t xml:space="preserve"> รอบ 9 เดือน</w:t>
      </w:r>
    </w:p>
    <w:p w14:paraId="1B2D77CB" w14:textId="436C7EA8" w:rsidR="00912E2A" w:rsidRDefault="00912E2A" w:rsidP="00912E2A">
      <w:pPr>
        <w:spacing w:before="120"/>
        <w:jc w:val="center"/>
        <w:rPr>
          <w:rFonts w:ascii="TH SarabunIT๙" w:hAnsi="TH SarabunIT๙" w:cs="TH SarabunIT๙"/>
          <w:b/>
          <w:bCs/>
        </w:rPr>
      </w:pPr>
      <w:r w:rsidRPr="00912E2A">
        <w:rPr>
          <w:rFonts w:ascii="TH SarabunIT๙" w:hAnsi="TH SarabunIT๙" w:cs="TH SarabunIT๙" w:hint="cs"/>
          <w:b/>
          <w:bCs/>
          <w:cs/>
        </w:rPr>
        <w:t>สำนักบริหารกลาง</w:t>
      </w:r>
    </w:p>
    <w:p w14:paraId="3443D3FD" w14:textId="351880B5" w:rsidR="00072F4D" w:rsidRPr="00912E2A" w:rsidRDefault="00072F4D" w:rsidP="00912E2A">
      <w:pPr>
        <w:spacing w:before="120"/>
        <w:jc w:val="center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 w:hint="cs"/>
          <w:b/>
          <w:bCs/>
          <w:cs/>
        </w:rPr>
        <w:t>ประจำเดือน มิถุนายน พ.ศ. 2563</w:t>
      </w:r>
    </w:p>
    <w:p w14:paraId="3A5976FF" w14:textId="0F547354" w:rsidR="00912E2A" w:rsidRPr="00912E2A" w:rsidRDefault="00912E2A" w:rsidP="00912E2A">
      <w:pPr>
        <w:spacing w:before="120"/>
        <w:jc w:val="center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b/>
          <w:bCs/>
          <w:cs/>
        </w:rPr>
        <w:t>กิจกรรมที่เลือก</w:t>
      </w:r>
      <w:r>
        <w:rPr>
          <w:rFonts w:ascii="TH SarabunIT๙" w:hAnsi="TH SarabunIT๙" w:cs="TH SarabunIT๙" w:hint="cs"/>
          <w:cs/>
        </w:rPr>
        <w:t xml:space="preserve">  </w:t>
      </w:r>
      <w:r w:rsidR="00D2741B" w:rsidRPr="00D2741B">
        <w:rPr>
          <w:rFonts w:ascii="TH SarabunIT๙" w:eastAsia="Calibri" w:hAnsi="TH SarabunIT๙" w:cs="TH SarabunIT๙" w:hint="cs"/>
          <w:b/>
          <w:bCs/>
          <w:cs/>
        </w:rPr>
        <w:t>การตรวจรายงานการเงินประจำเดือนของ ส.ป.ก. จังหวัด ให้ถูกต้องตรงกับเอกสารและหลักฐาน</w:t>
      </w:r>
    </w:p>
    <w:p w14:paraId="1536DCB8" w14:textId="77777777" w:rsidR="00840F49" w:rsidRDefault="00840F49"/>
    <w:tbl>
      <w:tblPr>
        <w:tblStyle w:val="TableGrid1"/>
        <w:tblW w:w="15735" w:type="dxa"/>
        <w:tblInd w:w="-1139" w:type="dxa"/>
        <w:tblLook w:val="04A0" w:firstRow="1" w:lastRow="0" w:firstColumn="1" w:lastColumn="0" w:noHBand="0" w:noVBand="1"/>
      </w:tblPr>
      <w:tblGrid>
        <w:gridCol w:w="2268"/>
        <w:gridCol w:w="1843"/>
        <w:gridCol w:w="3969"/>
        <w:gridCol w:w="3969"/>
        <w:gridCol w:w="3686"/>
      </w:tblGrid>
      <w:tr w:rsidR="00912E2A" w:rsidRPr="00CF623C" w14:paraId="386F826C" w14:textId="77777777" w:rsidTr="00912E2A">
        <w:trPr>
          <w:trHeight w:val="132"/>
          <w:tblHeader/>
        </w:trPr>
        <w:tc>
          <w:tcPr>
            <w:tcW w:w="2268" w:type="dxa"/>
            <w:shd w:val="clear" w:color="auto" w:fill="BFBFBF" w:themeFill="background1" w:themeFillShade="BF"/>
          </w:tcPr>
          <w:p w14:paraId="74BE4EA4" w14:textId="77777777" w:rsidR="00912E2A" w:rsidRPr="00CF623C" w:rsidRDefault="00912E2A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ขั้นตอนการปฏิบัติงาน</w:t>
            </w:r>
          </w:p>
          <w:p w14:paraId="43DBD493" w14:textId="77777777" w:rsidR="00912E2A" w:rsidRPr="00CF623C" w:rsidRDefault="00912E2A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ที่มีความเสี่ยงสูงสุด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6376F3ED" w14:textId="77777777" w:rsidR="00912E2A" w:rsidRPr="00CF623C" w:rsidRDefault="00912E2A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ความเสี่ยงที่พบ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6578B3D8" w14:textId="77777777" w:rsidR="00912E2A" w:rsidRPr="00CF623C" w:rsidRDefault="00912E2A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CF623C"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  <w:t>กิจกรรมการควบคุม</w:t>
            </w:r>
          </w:p>
        </w:tc>
        <w:tc>
          <w:tcPr>
            <w:tcW w:w="3969" w:type="dxa"/>
            <w:shd w:val="clear" w:color="auto" w:fill="BFBFBF" w:themeFill="background1" w:themeFillShade="BF"/>
          </w:tcPr>
          <w:p w14:paraId="6298631F" w14:textId="77777777" w:rsidR="00912E2A" w:rsidRDefault="00912E2A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รายงานความก้าวหน้า</w:t>
            </w:r>
          </w:p>
          <w:p w14:paraId="0B1F8D8F" w14:textId="77777777" w:rsidR="00912E2A" w:rsidRDefault="00912E2A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การดำเนินการตามแผนการ</w:t>
            </w:r>
          </w:p>
          <w:p w14:paraId="54864CA3" w14:textId="3394622C" w:rsidR="00912E2A" w:rsidRPr="00CF623C" w:rsidRDefault="00912E2A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ควบคุมภายใน</w:t>
            </w:r>
            <w:r w:rsidR="005F1BA8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 (รอบ 9 เดือน)</w:t>
            </w:r>
          </w:p>
        </w:tc>
        <w:tc>
          <w:tcPr>
            <w:tcW w:w="3686" w:type="dxa"/>
            <w:shd w:val="clear" w:color="auto" w:fill="BFBFBF" w:themeFill="background1" w:themeFillShade="BF"/>
          </w:tcPr>
          <w:p w14:paraId="3F36F111" w14:textId="77777777" w:rsidR="002F2DDE" w:rsidRDefault="00912E2A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เอกสาร หลักฐาน </w:t>
            </w:r>
            <w:r w:rsidR="002F2DDE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 xml:space="preserve">ประกอบ </w:t>
            </w:r>
          </w:p>
          <w:p w14:paraId="39CAE993" w14:textId="77777777" w:rsidR="00912E2A" w:rsidRPr="00CF623C" w:rsidRDefault="002F2DDE" w:rsidP="00EB4F57">
            <w:pPr>
              <w:jc w:val="center"/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  <w:lang w:val="en-GB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  <w:lang w:val="en-GB"/>
              </w:rPr>
              <w:t>(รอบ 9 เดือน)</w:t>
            </w:r>
          </w:p>
        </w:tc>
      </w:tr>
      <w:tr w:rsidR="00912E2A" w14:paraId="3E694E56" w14:textId="77777777" w:rsidTr="00912E2A">
        <w:trPr>
          <w:trHeight w:val="1616"/>
        </w:trPr>
        <w:tc>
          <w:tcPr>
            <w:tcW w:w="2268" w:type="dxa"/>
          </w:tcPr>
          <w:p w14:paraId="0DA74BA1" w14:textId="77777777" w:rsidR="00D2741B" w:rsidRDefault="00D2741B" w:rsidP="00D2741B">
            <w:pPr>
              <w:rPr>
                <w:rFonts w:ascii="TH SarabunIT๙" w:eastAsia="Calibri" w:hAnsi="TH SarabunIT๙" w:cs="TH SarabunIT๙"/>
                <w:sz w:val="36"/>
                <w:szCs w:val="28"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2</w:t>
            </w: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)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 xml:space="preserve">ตรวจสอบความถูกต้องและครบถ้วนของรายงานการเงินที่จังหวัดส่งมากับรายงานจากระบบ </w:t>
            </w:r>
            <w:r w:rsidRPr="00D14AB6">
              <w:rPr>
                <w:rFonts w:ascii="TH SarabunIT๙" w:eastAsia="Calibri" w:hAnsi="TH SarabunIT๙" w:cs="TH SarabunIT๙"/>
                <w:sz w:val="28"/>
                <w:szCs w:val="28"/>
              </w:rPr>
              <w:t>GFMIS</w:t>
            </w: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 </w:t>
            </w:r>
          </w:p>
          <w:p w14:paraId="61BBA121" w14:textId="660D1E0D" w:rsidR="00912E2A" w:rsidRPr="00CF623C" w:rsidRDefault="00D2741B" w:rsidP="00D2741B">
            <w:pPr>
              <w:rPr>
                <w:rFonts w:ascii="TH SarabunIT๙" w:eastAsia="Calibri" w:hAnsi="TH SarabunIT๙" w:cs="TH SarabunIT๙"/>
                <w:sz w:val="36"/>
                <w:szCs w:val="28"/>
                <w:cs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>(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20</w:t>
            </w: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 คะแนน)</w:t>
            </w:r>
          </w:p>
        </w:tc>
        <w:tc>
          <w:tcPr>
            <w:tcW w:w="1843" w:type="dxa"/>
          </w:tcPr>
          <w:p w14:paraId="12F5702D" w14:textId="73364B26" w:rsidR="00912E2A" w:rsidRPr="00D2741B" w:rsidRDefault="00D2741B" w:rsidP="00EB4F57">
            <w:pP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เจ้าหน้าที่ผู้ปฏิบัติ</w:t>
            </w:r>
            <w:r w:rsidR="000324DE"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งานด้านบัญชี ส.ป.ก.จังหวัด ขาดความรู้ความเข้าใจในเรื่องการปฏิบัติงานด้านบัญชีตามเกณฑ์การประเมินผลการปฏิบัติงานด้านบัญชีฯ</w:t>
            </w:r>
          </w:p>
        </w:tc>
        <w:tc>
          <w:tcPr>
            <w:tcW w:w="3969" w:type="dxa"/>
          </w:tcPr>
          <w:p w14:paraId="0A51140C" w14:textId="77777777" w:rsidR="00D2741B" w:rsidRDefault="00D2741B" w:rsidP="00D2741B">
            <w:pP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 w:rsidRPr="005F3478">
              <w:rPr>
                <w:rFonts w:ascii="TH SarabunIT๙" w:eastAsia="Calibri" w:hAnsi="TH SarabunIT๙" w:cs="TH SarabunIT๙"/>
                <w:sz w:val="36"/>
                <w:szCs w:val="28"/>
                <w:cs/>
              </w:rPr>
              <w:t xml:space="preserve">- </w:t>
            </w:r>
            <w:r>
              <w:rPr>
                <w:rFonts w:ascii="TH SarabunIT๙" w:eastAsia="Calibri" w:hAnsi="TH SarabunIT๙" w:cs="TH SarabunIT๙" w:hint="cs"/>
                <w:sz w:val="36"/>
                <w:szCs w:val="28"/>
                <w:cs/>
              </w:rPr>
              <w:t>ซักซ้อมความเข้าใจเกี่ยวกับขั้นตอน วิธีปฏิบัติงานด้านบัญชีตามเกณฑ์การประเมินผลการปฏิบัติงานด้านบัญชีฯ</w:t>
            </w:r>
          </w:p>
          <w:p w14:paraId="553DCC9A" w14:textId="7B708BB8" w:rsidR="00D2741B" w:rsidRDefault="00D2741B" w:rsidP="00D2741B">
            <w:pP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</w:rPr>
            </w:pP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  <w:t>ข้อ</w:t>
            </w:r>
            <w:r w:rsidR="00F27063"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  <w:t>สังเกต</w:t>
            </w:r>
            <w:r>
              <w:rPr>
                <w:rFonts w:ascii="TH SarabunIT๙" w:eastAsia="Calibri" w:hAnsi="TH SarabunIT๙" w:cs="TH SarabunIT๙" w:hint="cs"/>
                <w:b/>
                <w:bCs/>
                <w:sz w:val="36"/>
                <w:szCs w:val="28"/>
                <w:cs/>
              </w:rPr>
              <w:t xml:space="preserve"> กพร.</w:t>
            </w:r>
          </w:p>
          <w:p w14:paraId="46C523C5" w14:textId="1318A4B1" w:rsidR="00D2741B" w:rsidRPr="00D2741B" w:rsidRDefault="00D2741B" w:rsidP="00D2741B">
            <w:pPr>
              <w:rPr>
                <w:rFonts w:ascii="TH SarabunIT๙" w:eastAsia="Calibri" w:hAnsi="TH SarabunIT๙" w:cs="TH SarabunIT๙"/>
                <w:b/>
                <w:bCs/>
                <w:sz w:val="36"/>
                <w:szCs w:val="28"/>
                <w:cs/>
              </w:rPr>
            </w:pPr>
            <w:r w:rsidRPr="00D2741B"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  <w:lang w:val="en-GB"/>
              </w:rPr>
              <w:t xml:space="preserve">- ควรมีการจัดทำคู่มือ หรือการจัดโครงการ </w:t>
            </w:r>
            <w:r w:rsidRPr="00D2741B">
              <w:rPr>
                <w:rFonts w:ascii="TH SarabunIT๙" w:eastAsia="Calibri" w:hAnsi="TH SarabunIT๙" w:cs="TH SarabunIT๙"/>
                <w:b/>
                <w:bCs/>
                <w:sz w:val="28"/>
                <w:szCs w:val="28"/>
              </w:rPr>
              <w:t>Unit School</w:t>
            </w:r>
            <w:r w:rsidRPr="00D2741B">
              <w:rPr>
                <w:rFonts w:ascii="TH SarabunIT๙" w:eastAsia="Calibri" w:hAnsi="TH SarabunIT๙" w:cs="TH SarabunIT๙" w:hint="cs"/>
                <w:b/>
                <w:bCs/>
                <w:sz w:val="28"/>
                <w:szCs w:val="28"/>
                <w:cs/>
              </w:rPr>
              <w:t xml:space="preserve"> เพื่อสร้างความรู้ความเข้าใจให้กับเจ้าหน้าที่ผู้ปฏิบัติงาน</w:t>
            </w:r>
          </w:p>
        </w:tc>
        <w:tc>
          <w:tcPr>
            <w:tcW w:w="3969" w:type="dxa"/>
          </w:tcPr>
          <w:p w14:paraId="13FA04BA" w14:textId="77777777" w:rsidR="00912E2A" w:rsidRPr="00CF623C" w:rsidRDefault="00912E2A" w:rsidP="00EB4F57">
            <w:pPr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  <w:tc>
          <w:tcPr>
            <w:tcW w:w="3686" w:type="dxa"/>
          </w:tcPr>
          <w:p w14:paraId="799403F9" w14:textId="77777777" w:rsidR="00912E2A" w:rsidRDefault="00912E2A" w:rsidP="00EB4F57">
            <w:pPr>
              <w:jc w:val="both"/>
              <w:rPr>
                <w:rFonts w:ascii="TH SarabunIT๙" w:eastAsia="Calibri" w:hAnsi="TH SarabunIT๙" w:cs="TH SarabunIT๙"/>
                <w:sz w:val="36"/>
                <w:szCs w:val="28"/>
                <w:cs/>
                <w:lang w:val="en-GB"/>
              </w:rPr>
            </w:pPr>
          </w:p>
        </w:tc>
      </w:tr>
    </w:tbl>
    <w:p w14:paraId="68EEFBDA" w14:textId="77777777" w:rsidR="00840F49" w:rsidRDefault="00840F49"/>
    <w:p w14:paraId="3340C665" w14:textId="2658280C" w:rsidR="00840F49" w:rsidRDefault="008E6E04">
      <w:r w:rsidRPr="00D76B8D">
        <w:rPr>
          <w:rFonts w:ascii="TH SarabunIT๙" w:hAnsi="TH SarabunIT๙" w:cs="TH SarabunIT๙" w:hint="cs"/>
          <w:b/>
          <w:bCs/>
          <w:sz w:val="28"/>
          <w:cs/>
        </w:rPr>
        <w:t>หมายเหตุ</w:t>
      </w:r>
      <w:r>
        <w:rPr>
          <w:rFonts w:ascii="TH SarabunIT๙" w:hAnsi="TH SarabunIT๙" w:cs="TH SarabunIT๙" w:hint="cs"/>
          <w:szCs w:val="36"/>
          <w:cs/>
        </w:rPr>
        <w:t xml:space="preserve">  </w:t>
      </w:r>
      <w:r w:rsidRPr="00D76B8D">
        <w:rPr>
          <w:rFonts w:ascii="TH SarabunIT๙" w:hAnsi="TH SarabunIT๙" w:cs="TH SarabunIT๙" w:hint="cs"/>
          <w:sz w:val="28"/>
          <w:cs/>
        </w:rPr>
        <w:t>กรณี</w:t>
      </w:r>
      <w:r>
        <w:rPr>
          <w:rFonts w:ascii="TH SarabunIT๙" w:hAnsi="TH SarabunIT๙" w:cs="TH SarabunIT๙" w:hint="cs"/>
          <w:sz w:val="28"/>
          <w:cs/>
        </w:rPr>
        <w:t>หน่วยงานพบเจอความเสี่ยง หรือมีกิจกรรมการควบคุมเพิ่มเติมจากเดิมสามารถระบุเพิ่มเติมได้</w:t>
      </w:r>
    </w:p>
    <w:p w14:paraId="5707CF41" w14:textId="77777777" w:rsidR="00840F49" w:rsidRDefault="00840F49"/>
    <w:sectPr w:rsidR="00840F49" w:rsidSect="00840F49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F49"/>
    <w:rsid w:val="000324DE"/>
    <w:rsid w:val="00072F4D"/>
    <w:rsid w:val="002F2DDE"/>
    <w:rsid w:val="003E6590"/>
    <w:rsid w:val="005B3D7A"/>
    <w:rsid w:val="005F1BA8"/>
    <w:rsid w:val="006E4C70"/>
    <w:rsid w:val="00840F49"/>
    <w:rsid w:val="008E6E04"/>
    <w:rsid w:val="00912E2A"/>
    <w:rsid w:val="00970B5E"/>
    <w:rsid w:val="00A80AE9"/>
    <w:rsid w:val="00AC3F4E"/>
    <w:rsid w:val="00AE4412"/>
    <w:rsid w:val="00B557F0"/>
    <w:rsid w:val="00D2741B"/>
    <w:rsid w:val="00F2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8B8974"/>
  <w15:chartTrackingRefBased/>
  <w15:docId w15:val="{07631485-EEC7-40FA-A661-CCF5CDDE9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0F49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1">
    <w:name w:val="Table Grid1"/>
    <w:basedOn w:val="a1"/>
    <w:next w:val="a3"/>
    <w:uiPriority w:val="59"/>
    <w:rsid w:val="00840F4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840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2741B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4ED11-80D0-4FD6-92E9-89C194DA8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144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ALRO</dc:creator>
  <cp:keywords/>
  <dc:description/>
  <cp:lastModifiedBy>ALRO</cp:lastModifiedBy>
  <cp:revision>15</cp:revision>
  <cp:lastPrinted>2019-06-14T04:43:00Z</cp:lastPrinted>
  <dcterms:created xsi:type="dcterms:W3CDTF">2019-06-12T06:52:00Z</dcterms:created>
  <dcterms:modified xsi:type="dcterms:W3CDTF">2020-06-25T03:37:00Z</dcterms:modified>
</cp:coreProperties>
</file>