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1"/>
        <w:gridCol w:w="566"/>
        <w:gridCol w:w="673"/>
        <w:gridCol w:w="734"/>
      </w:tblGrid>
      <w:tr w:rsidR="00CF1526" w:rsidRPr="00CF1526" w:rsidTr="00CF1526">
        <w:tc>
          <w:tcPr>
            <w:tcW w:w="12201" w:type="dxa"/>
            <w:vMerge w:val="restart"/>
            <w:shd w:val="clear" w:color="auto" w:fill="D9D9D9" w:themeFill="background1" w:themeFillShade="D9"/>
          </w:tcPr>
          <w:p w:rsidR="00AB4540" w:rsidRPr="00CF1526" w:rsidRDefault="00D95E41" w:rsidP="00AB4540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3249930</wp:posOffset>
                      </wp:positionH>
                      <wp:positionV relativeFrom="paragraph">
                        <wp:posOffset>-444500</wp:posOffset>
                      </wp:positionV>
                      <wp:extent cx="2493645" cy="376555"/>
                      <wp:effectExtent l="11430" t="9525" r="9525" b="13970"/>
                      <wp:wrapNone/>
                      <wp:docPr id="1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3645" cy="376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5936" w:rsidRPr="00AE3DD0" w:rsidRDefault="008F5936" w:rsidP="008F5936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การ</w:t>
                                  </w:r>
                                  <w:r w:rsidRPr="00AE3DD0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วิเคราะห์ภารกิจ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ส</w:t>
                                  </w:r>
                                  <w:r w:rsidRPr="00AE3DD0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.ป.ก.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ในปัจจุบัน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255.9pt;margin-top:-35pt;width:196.35pt;height:2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">
                      <v:textbox>
                        <w:txbxContent>
                          <w:p w:rsidR="008F5936" w:rsidRPr="00AE3DD0" w:rsidRDefault="008F5936" w:rsidP="008F593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 w:rsidRPr="00AE3DD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วิเคราะห์ภารกิจ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ส</w:t>
                            </w:r>
                            <w:r w:rsidRPr="00AE3DD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.ป.ก.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ในปัจจุบัน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4375" w:rsidRPr="00CF1526" w:rsidRDefault="00AB4540" w:rsidP="00AB4540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973" w:type="dxa"/>
            <w:gridSpan w:val="3"/>
            <w:shd w:val="clear" w:color="auto" w:fill="D9D9D9" w:themeFill="background1" w:themeFillShade="D9"/>
          </w:tcPr>
          <w:p w:rsidR="00D74375" w:rsidRPr="00CF1526" w:rsidRDefault="00D74375" w:rsidP="00D74375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CF1526" w:rsidRPr="00CF1526" w:rsidTr="00CF1526">
        <w:trPr>
          <w:trHeight w:val="692"/>
        </w:trPr>
        <w:tc>
          <w:tcPr>
            <w:tcW w:w="12201" w:type="dxa"/>
            <w:vMerge/>
            <w:shd w:val="clear" w:color="auto" w:fill="D9D9D9" w:themeFill="background1" w:themeFillShade="D9"/>
          </w:tcPr>
          <w:p w:rsidR="00D74375" w:rsidRPr="00CF1526" w:rsidRDefault="00D74375" w:rsidP="00516485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6" w:type="dxa"/>
            <w:shd w:val="clear" w:color="auto" w:fill="D9D9D9" w:themeFill="background1" w:themeFillShade="D9"/>
          </w:tcPr>
          <w:p w:rsidR="00D74375" w:rsidRPr="00CF1526" w:rsidRDefault="00D74375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673" w:type="dxa"/>
            <w:shd w:val="clear" w:color="auto" w:fill="D9D9D9" w:themeFill="background1" w:themeFillShade="D9"/>
          </w:tcPr>
          <w:p w:rsidR="00D74375" w:rsidRPr="00CF1526" w:rsidRDefault="00D74375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D74375" w:rsidRPr="00CF1526" w:rsidRDefault="00D74375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D74375" w:rsidRPr="00CF1526" w:rsidRDefault="00D74375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D74375" w:rsidRPr="00CF1526" w:rsidRDefault="00D74375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1526" w:rsidRPr="00CF1526" w:rsidTr="00CF1526">
        <w:tc>
          <w:tcPr>
            <w:tcW w:w="12201" w:type="dxa"/>
          </w:tcPr>
          <w:p w:rsidR="00B77184" w:rsidRPr="00CF1526" w:rsidRDefault="00312807" w:rsidP="001A63A1">
            <w:pPr>
              <w:pStyle w:val="ListParagraph"/>
              <w:numPr>
                <w:ilvl w:val="0"/>
                <w:numId w:val="9"/>
              </w:num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ภารกิจงานจัดที่ดิน</w:t>
            </w:r>
            <w:r w:rsidR="00060A43" w:rsidRPr="00CF1526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D802E6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C92AF0" w:rsidRPr="00CF1526" w:rsidRDefault="00CB6867" w:rsidP="00C92AF0">
            <w:pPr>
              <w:pStyle w:val="ListParagraph"/>
              <w:numPr>
                <w:ilvl w:val="1"/>
                <w:numId w:val="9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กิจกรรม/</w:t>
            </w:r>
            <w:r w:rsidR="00C92AF0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งาน</w:t>
            </w:r>
            <w:r w:rsidR="00C92AF0" w:rsidRPr="00CF1526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ประกาศเขตปฏิรูปที่ดิน</w:t>
            </w:r>
            <w:r w:rsidR="00FA737D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FA737D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เพื่อกำหนดเขตพื้นที่ในการปฏิรูปที่ดิน สำหรับนำมาจัดสรรให้กับเกษตรกรผู้ไร้ที่ดินทำกิน</w:t>
            </w:r>
          </w:p>
          <w:p w:rsidR="00C92AF0" w:rsidRPr="00CF1526" w:rsidRDefault="00C92AF0" w:rsidP="00C92AF0">
            <w:pPr>
              <w:pStyle w:val="ListParagraph"/>
              <w:numPr>
                <w:ilvl w:val="2"/>
                <w:numId w:val="9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ศึกษาวิเคราะห์ข้อมูลและข้อกฎหมายที่เกี่ยวข้องกับการนำที่ดินรัฐและที่ดินเอกชนมาดำเนินการปฏิรูปที่ดินและการประกาศ</w:t>
            </w:r>
          </w:p>
          <w:p w:rsidR="00C92AF0" w:rsidRPr="00CF1526" w:rsidRDefault="00C92AF0" w:rsidP="00C92AF0">
            <w:pPr>
              <w:pStyle w:val="ListParagraph"/>
              <w:ind w:left="1770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เขตปฏิรูปที่ดิน</w:t>
            </w:r>
          </w:p>
          <w:p w:rsidR="00C92AF0" w:rsidRPr="00CF1526" w:rsidRDefault="00C92AF0" w:rsidP="00C92AF0">
            <w:pPr>
              <w:pStyle w:val="ListParagraph"/>
              <w:numPr>
                <w:ilvl w:val="2"/>
                <w:numId w:val="13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จัดทำรายละเอียดเสนอคณะกรรมการปฏิรูปที่ดินเพื่อเกษตรกรรม (คปก.)เพื่อขออนุมัติประกาศเขตในที่ดินรัฐและที่ดินเอกชน</w:t>
            </w:r>
          </w:p>
          <w:p w:rsidR="00C92AF0" w:rsidRPr="00CF1526" w:rsidRDefault="00C92AF0" w:rsidP="00C92AF0">
            <w:pPr>
              <w:pStyle w:val="ListParagraph"/>
              <w:numPr>
                <w:ilvl w:val="2"/>
                <w:numId w:val="13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ประสานการจัดทำแผนที่ท้ายร่างพระราชกฤษฎีกา กำหนดเขตปฏิรูปที่ดินและจัดทำร่างพระราชกฤษฎีกากำหนดเขตปฏิรูป</w:t>
            </w:r>
          </w:p>
          <w:p w:rsidR="00C92AF0" w:rsidRPr="00CF1526" w:rsidRDefault="00C92AF0" w:rsidP="00C92AF0">
            <w:pPr>
              <w:pStyle w:val="ListParagraph"/>
              <w:ind w:left="1770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ที่ดินรวมถึงการแก้ไขจนแล้วเสร็จ</w:t>
            </w:r>
          </w:p>
          <w:p w:rsidR="00C92AF0" w:rsidRPr="00CF1526" w:rsidRDefault="00C92AF0" w:rsidP="00621E0B">
            <w:pPr>
              <w:pStyle w:val="ListParagraph"/>
              <w:numPr>
                <w:ilvl w:val="2"/>
                <w:numId w:val="13"/>
              </w:numPr>
              <w:ind w:left="1769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ร่วมประชุมชี้แจงร่างพระราชกฤษฎีกากำหนดเขตปฏิรูปที่ดินกับสำนักงานคณะกรรมการกฤษฎีกา</w:t>
            </w:r>
          </w:p>
          <w:p w:rsidR="00F85B43" w:rsidRPr="00D802E6" w:rsidRDefault="006A0EEF" w:rsidP="00A74BE1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pacing w:val="-2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 </w:t>
            </w:r>
            <w:r w:rsidR="00CB6867" w:rsidRPr="00D802E6">
              <w:rPr>
                <w:rFonts w:ascii="TH SarabunIT๙" w:eastAsia="Times New Roman" w:hAnsi="TH SarabunIT๙" w:cs="TH SarabunIT๙" w:hint="cs"/>
                <w:b/>
                <w:bCs/>
                <w:spacing w:val="-2"/>
                <w:sz w:val="28"/>
                <w:cs/>
              </w:rPr>
              <w:t xml:space="preserve">1.2 </w:t>
            </w:r>
            <w:r w:rsidR="00312807" w:rsidRPr="00D802E6">
              <w:rPr>
                <w:rFonts w:ascii="TH SarabunIT๙" w:eastAsia="Times New Roman" w:hAnsi="TH SarabunIT๙" w:cs="TH SarabunIT๙" w:hint="cs"/>
                <w:b/>
                <w:bCs/>
                <w:spacing w:val="-2"/>
                <w:sz w:val="28"/>
                <w:cs/>
              </w:rPr>
              <w:t>กิจกรรม/งานจัดที่ดิน</w:t>
            </w:r>
            <w:r w:rsidR="00C94B54" w:rsidRPr="00D802E6">
              <w:rPr>
                <w:rFonts w:ascii="TH SarabunIT๙" w:eastAsia="Times New Roman" w:hAnsi="TH SarabunIT๙" w:cs="TH SarabunIT๙" w:hint="cs"/>
                <w:b/>
                <w:bCs/>
                <w:spacing w:val="-2"/>
                <w:sz w:val="28"/>
                <w:cs/>
              </w:rPr>
              <w:t>รัฐ</w:t>
            </w:r>
            <w:r w:rsidR="00FA737D" w:rsidRPr="00D802E6">
              <w:rPr>
                <w:rFonts w:ascii="TH SarabunIT๙" w:eastAsia="Times New Roman" w:hAnsi="TH SarabunIT๙" w:cs="TH SarabunIT๙" w:hint="cs"/>
                <w:spacing w:val="-2"/>
                <w:sz w:val="28"/>
                <w:cs/>
              </w:rPr>
              <w:t xml:space="preserve"> เพื่อนำที่ดินที่ได้รับมอบจากหน่วยงานที่เกี่ยวข้องมาดำเนินการจัดสรรให้กับเกษตรกรเพื่อให้สามารถประกอบอาชีพทางเกษตรได้</w:t>
            </w:r>
          </w:p>
          <w:p w:rsidR="00CB6867" w:rsidRPr="00CF1526" w:rsidRDefault="00C92AF0" w:rsidP="00C92AF0">
            <w:pPr>
              <w:ind w:left="1065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1.</w:t>
            </w:r>
            <w:r w:rsidR="00CB686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 </w:t>
            </w:r>
            <w:r w:rsidR="006A0EEF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</w:t>
            </w:r>
            <w:r w:rsidR="001A63A1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ประสานการจัดหาที่ดินของรัฐมาดำเนินการปฏิรูปที่ดิน โดยการสำรวจพื้นที่ศึกษาวิเคราะห์ ความเหมาะสมของพื้นที่และ</w:t>
            </w:r>
          </w:p>
          <w:p w:rsidR="001A63A1" w:rsidRPr="00CF1526" w:rsidRDefault="00B939B1" w:rsidP="00C92AF0">
            <w:pPr>
              <w:ind w:left="1065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</w:t>
            </w:r>
            <w:r w:rsidR="001A63A1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รวบรวมความเป็นมาประกอบการดำเนินงานตามระเบียบ กฎหมาย</w:t>
            </w:r>
          </w:p>
          <w:p w:rsidR="00CB6867" w:rsidRPr="00CF1526" w:rsidRDefault="00CB6867" w:rsidP="00CB6867">
            <w:pPr>
              <w:ind w:left="714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1.2.2  </w:t>
            </w:r>
            <w:r w:rsidR="006A0EEF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</w:t>
            </w:r>
            <w:r w:rsidR="001A63A1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ควบคุมดูแลการจัดที่ดินให้เป็นไปตามแผนงานและจัดทำรายละเอียดข้อมูลที่ดินเกษตรกรรมและที่ชุมชนเพื่อประกอบการ</w:t>
            </w:r>
          </w:p>
          <w:p w:rsidR="001A63A1" w:rsidRPr="00CF1526" w:rsidRDefault="00B939B1" w:rsidP="00CB6867">
            <w:pPr>
              <w:ind w:left="714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</w:t>
            </w:r>
            <w:r w:rsidR="001A63A1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ดำเนินงานปฏิรูปที่ดินทั้งภาพรวมและรายพื้นที่</w:t>
            </w:r>
          </w:p>
          <w:p w:rsidR="001A63A1" w:rsidRPr="00CF1526" w:rsidRDefault="001A63A1" w:rsidP="00005B42">
            <w:pPr>
              <w:pStyle w:val="ListParagraph"/>
              <w:numPr>
                <w:ilvl w:val="2"/>
                <w:numId w:val="14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ติดตามและรวบรวมปัญหาพื้นที่คงเหลือรวมถึงตรวจสอบการแก้ไขปัญหาของราษฎรเกี่ยวกับ ที่ดินรายจังหวัดเพื่อให้การจัดสรรที่ดินเกษตรกรรมและที่ชุมชนเป็นไปอย่างเหมาะสม</w:t>
            </w:r>
          </w:p>
          <w:p w:rsidR="001A63A1" w:rsidRPr="00CF1526" w:rsidRDefault="001A63A1" w:rsidP="00005B42">
            <w:pPr>
              <w:pStyle w:val="ListParagraph"/>
              <w:numPr>
                <w:ilvl w:val="2"/>
                <w:numId w:val="14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รวบรวม จัดเก็บและปรับปรุงข้อมูลการรับมอบที่ดินของรัฐและให้บริการด้านข้อมูลเกี่ยวกับการจัดที่ดินเกษตรกรรมและที่ชุมชนในที่ดินรัฐ</w:t>
            </w:r>
          </w:p>
          <w:p w:rsidR="00621E0B" w:rsidRPr="00CF1526" w:rsidRDefault="00621E0B" w:rsidP="00621E0B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  1.3 กิจกรรม/งาน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จัดการที่ดินเอกชน</w:t>
            </w:r>
            <w:r w:rsidR="00FA737D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เพื่อนำที่ดินที่ได้จากการจัดซื้อมา จัดสรรให้กับเกษตรกรเช่าหรือเช่าซื้อ เพื่อให้สามารถประกอบอาชีพทางเกษตรได้</w:t>
            </w:r>
          </w:p>
          <w:p w:rsidR="00621E0B" w:rsidRPr="00CF1526" w:rsidRDefault="00621E0B" w:rsidP="00621E0B">
            <w:pPr>
              <w:pStyle w:val="ListParagraph"/>
              <w:numPr>
                <w:ilvl w:val="2"/>
                <w:numId w:val="16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ศึกษา วิเคราะห์ กำหนดแนวทางการดำเนินงานที่ดินเอกชน ทั้งระบบ</w:t>
            </w:r>
          </w:p>
          <w:p w:rsidR="00621E0B" w:rsidRPr="00CF1526" w:rsidRDefault="00621E0B" w:rsidP="00621E0B">
            <w:pPr>
              <w:pStyle w:val="ListParagraph"/>
              <w:numPr>
                <w:ilvl w:val="2"/>
                <w:numId w:val="16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ติดตาม กำกับ ดูแล การดำเนินงานจัดหาที่ดินเอกชน (จัดซื้อ) ที่ดินพระราชทานที่ดินราชพัสดุ และที่ดินที่ได้รับบริจาค</w:t>
            </w:r>
          </w:p>
          <w:p w:rsidR="00621E0B" w:rsidRPr="00CF1526" w:rsidRDefault="00621E0B" w:rsidP="00621E0B">
            <w:pPr>
              <w:pStyle w:val="ListParagraph"/>
              <w:numPr>
                <w:ilvl w:val="2"/>
                <w:numId w:val="16"/>
              </w:num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ติดตาม กำกับ ดูแล พร้อมทั้งรายงานผล การเช่า การเช่าซื้อการควบคุมสิทธิ/เปลี่ยนแปลงสิทธิ/การโอนกรรมสิทธิ์ในที่ดิน ให้เกษตรกรเพื่อประกอบการกำหนดนโยบายและแนวทางปฏิบัติด้านการจัดการที่ดินเอกชน</w:t>
            </w:r>
          </w:p>
          <w:p w:rsidR="006A0EEF" w:rsidRPr="00CF1526" w:rsidRDefault="002A51EE" w:rsidP="002A51EE">
            <w:pPr>
              <w:pStyle w:val="ListParagraph"/>
              <w:numPr>
                <w:ilvl w:val="2"/>
                <w:numId w:val="16"/>
              </w:numPr>
              <w:spacing w:before="100" w:beforeAutospacing="1" w:after="100" w:afterAutospacing="1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ดูแลและสนับสนุนการรวบรวมข้อมูลที่ดิน เพื่อประกอบการจัดหาที่ดินการจัดซื้อที่ดินและจัดทำเอกสารประกอบการพิจารณาประกาศเขตปฏิรูปที่ดิน</w:t>
            </w:r>
          </w:p>
        </w:tc>
        <w:tc>
          <w:tcPr>
            <w:tcW w:w="566" w:type="dxa"/>
          </w:tcPr>
          <w:p w:rsidR="00B77184" w:rsidRPr="00CF1526" w:rsidRDefault="00F85B43" w:rsidP="00516485">
            <w:pPr>
              <w:rPr>
                <w:rFonts w:ascii="TH SarabunIT๙" w:eastAsia="Times New Roman" w:hAnsi="TH SarabunIT๙" w:cs="TH SarabunIT๙"/>
                <w:b/>
                <w:bCs/>
                <w:sz w:val="28"/>
                <w:u w:val="single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</w:rPr>
              <w:sym w:font="Wingdings" w:char="F0FC"/>
            </w:r>
          </w:p>
        </w:tc>
        <w:tc>
          <w:tcPr>
            <w:tcW w:w="673" w:type="dxa"/>
          </w:tcPr>
          <w:p w:rsidR="00B77184" w:rsidRPr="00CF1526" w:rsidRDefault="00B77184" w:rsidP="008115BC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734" w:type="dxa"/>
          </w:tcPr>
          <w:p w:rsidR="00B77184" w:rsidRPr="00CF1526" w:rsidRDefault="00B77184" w:rsidP="008115BC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u w:val="single"/>
              </w:rPr>
            </w:pPr>
          </w:p>
        </w:tc>
      </w:tr>
    </w:tbl>
    <w:p w:rsidR="00CF1526" w:rsidRDefault="00CF15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1"/>
        <w:gridCol w:w="566"/>
        <w:gridCol w:w="673"/>
        <w:gridCol w:w="734"/>
      </w:tblGrid>
      <w:tr w:rsidR="00CF1526" w:rsidRPr="00CF1526" w:rsidTr="00D802E6">
        <w:trPr>
          <w:tblHeader/>
        </w:trPr>
        <w:tc>
          <w:tcPr>
            <w:tcW w:w="12201" w:type="dxa"/>
            <w:vMerge w:val="restart"/>
            <w:shd w:val="clear" w:color="auto" w:fill="D9D9D9" w:themeFill="background1" w:themeFillShade="D9"/>
          </w:tcPr>
          <w:p w:rsidR="00312807" w:rsidRPr="00CF1526" w:rsidRDefault="00312807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312807" w:rsidRPr="00CF1526" w:rsidRDefault="00312807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973" w:type="dxa"/>
            <w:gridSpan w:val="3"/>
            <w:shd w:val="clear" w:color="auto" w:fill="D9D9D9" w:themeFill="background1" w:themeFillShade="D9"/>
          </w:tcPr>
          <w:p w:rsidR="00312807" w:rsidRPr="00CF1526" w:rsidRDefault="00312807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CF1526" w:rsidRPr="00CF1526" w:rsidTr="00D802E6">
        <w:trPr>
          <w:tblHeader/>
        </w:trPr>
        <w:tc>
          <w:tcPr>
            <w:tcW w:w="12201" w:type="dxa"/>
            <w:vMerge/>
            <w:shd w:val="clear" w:color="auto" w:fill="D9D9D9" w:themeFill="background1" w:themeFillShade="D9"/>
          </w:tcPr>
          <w:p w:rsidR="00312807" w:rsidRPr="00CF1526" w:rsidRDefault="00312807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6" w:type="dxa"/>
            <w:shd w:val="clear" w:color="auto" w:fill="D9D9D9" w:themeFill="background1" w:themeFillShade="D9"/>
          </w:tcPr>
          <w:p w:rsidR="00312807" w:rsidRPr="00CF1526" w:rsidRDefault="00312807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673" w:type="dxa"/>
            <w:shd w:val="clear" w:color="auto" w:fill="D9D9D9" w:themeFill="background1" w:themeFillShade="D9"/>
          </w:tcPr>
          <w:p w:rsidR="00312807" w:rsidRPr="00CF1526" w:rsidRDefault="00312807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312807" w:rsidRPr="00CF1526" w:rsidRDefault="00312807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312807" w:rsidRPr="00CF1526" w:rsidRDefault="00312807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312807" w:rsidRPr="00CF1526" w:rsidRDefault="00312807" w:rsidP="00D802E6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1526" w:rsidRPr="00CF1526" w:rsidTr="00CF1526">
        <w:tc>
          <w:tcPr>
            <w:tcW w:w="12201" w:type="dxa"/>
          </w:tcPr>
          <w:p w:rsidR="006E264E" w:rsidRPr="00CF1526" w:rsidRDefault="006E264E" w:rsidP="00C65A2F">
            <w:pPr>
              <w:pStyle w:val="ListParagraph"/>
              <w:numPr>
                <w:ilvl w:val="2"/>
                <w:numId w:val="16"/>
              </w:numPr>
              <w:spacing w:before="120"/>
              <w:ind w:left="1843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ควบคุมจัดเก็บรายละเอียดข้อมูลที่ดินและเกษตรกรรายแปลงในที่ดินเอกชนลงในสารบบทะเบียนที่ดินพร้อมทั้งประมวลผล</w:t>
            </w:r>
          </w:p>
          <w:p w:rsidR="00005B42" w:rsidRPr="00CF1526" w:rsidRDefault="006E264E" w:rsidP="00AD39F7">
            <w:pPr>
              <w:pStyle w:val="ListParagraph"/>
              <w:numPr>
                <w:ilvl w:val="2"/>
                <w:numId w:val="16"/>
              </w:numPr>
              <w:ind w:left="1843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ศึกษา วิเคราะห์หลักเกณฑ์ วิธีการแนวทางที่เกี่ยวข้องกับการจัดซื้อและการปฏิรูปที่ดินเอกชนให้เป็นไปในแนวทางเดียวกันรวมถึงการเสนอแนะแก้ไขหลักเกณฑ์ต่าง ๆ อันเป็นอุปสรรคต่อการปฏิบัติงาน</w:t>
            </w:r>
          </w:p>
          <w:p w:rsidR="00312807" w:rsidRPr="00CF1526" w:rsidRDefault="006A0EEF" w:rsidP="006A0EEF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4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งานกำหนดมาตรฐานการทำแผนที่และภาพถ่ายทางอากาศ</w:t>
            </w:r>
            <w:r w:rsidR="00734B9E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734B9E" w:rsidRPr="00734B9E"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6A0EEF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4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   ศึกษาวิเคราะห์วิจัย และจัดหาข้อมูลภาพดาวเทียมที่เหมาะสมในการนำมาประยุกต์ใช้กับกิจกรรมการปฏิรูปที่ดิน</w:t>
            </w:r>
          </w:p>
          <w:p w:rsidR="00B939B1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4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.2   ศึกษาวิเคราะห์ จำแนกประเภทการใช้ที่ดินและการเพาะปลูก อันอาจส่งผลกระทบต่อกิจกรรมงานเกษตรกรรม และสารบบที่ดิน</w:t>
            </w:r>
          </w:p>
          <w:p w:rsidR="00B939B1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4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   ศึกษาข้อมูล และพัฒนามาตรฐานการสำรวจรังวัดและทำแผนที่ให้เป็นไปตามหลักวิชาการสำรวจและเทคโนโลยีสมัยใหม่</w:t>
            </w:r>
          </w:p>
          <w:p w:rsidR="00A61F27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4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.4   </w:t>
            </w:r>
            <w:r w:rsidR="00A61F2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จัดทำฐานข้อมูลแผนที่ภาพถ่ายทางอากาศและดาวเทียม และผลการวิเคราะห์ในรูปแบบฐานข้อมูลภาพเพื่อใช้สืบค้นให้บริการได้ในระบบ </w:t>
            </w:r>
          </w:p>
          <w:p w:rsidR="006A0EEF" w:rsidRPr="00CF1526" w:rsidRDefault="00A61F27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เครือข่ายคอมพิวเตอร์</w:t>
            </w:r>
            <w:r w:rsidR="00B939B1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</w:p>
          <w:p w:rsidR="006A0EEF" w:rsidRPr="00CF1526" w:rsidRDefault="006A0EEF" w:rsidP="006A0EEF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5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งานเกี่ยวกับการสำรวจรังวัด การควบคุม และการตรวจสอบการจัดทำแผนที่ในงานปฏิรูปที่ดิน</w:t>
            </w:r>
            <w:r w:rsidR="00734B9E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734B9E" w:rsidRPr="00734B9E"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6A0EEF" w:rsidRPr="00CF1526" w:rsidRDefault="00621E0B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   ควบคุม กำกับการรังวัดและทำแผนที่แปลงที่ดินให้เป็นไปตามระเบียบ ข้อบังคับ และข้อกำหนด ทั้งในที่ดินของรัฐและที่ดินเอกชน</w:t>
            </w:r>
          </w:p>
          <w:p w:rsidR="006A0EEF" w:rsidRPr="00CF1526" w:rsidRDefault="00621E0B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.2   ควบคุมการคำนวณตรวจสอบ ของรูปแผนที่แปลงที่ดิน</w:t>
            </w:r>
          </w:p>
          <w:p w:rsidR="00621E0B" w:rsidRPr="00CF1526" w:rsidRDefault="00621E0B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   ปรับปรุงและพัฒนาการสำรวจรังวัดและจัดทำแผนที่แปลงที่ดินตามหลักวิชาการและเทคโนโลยีสมัยใหม่</w:t>
            </w:r>
          </w:p>
          <w:p w:rsidR="00621E0B" w:rsidRPr="00CF1526" w:rsidRDefault="00A61F27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</w:t>
            </w:r>
            <w:r w:rsidR="003D2D0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="003D2D0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="003D2D0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.4   ควบคุมดูแล บำรุงรักษาเครื่องมือสำรวจ และกำหนดตำแหน่งแปลงที่ดินที่ออกโฉนดที่ดินในเขตปฏิรูปที่ดิน</w:t>
            </w:r>
          </w:p>
          <w:p w:rsidR="006A0EEF" w:rsidRPr="00CF1526" w:rsidRDefault="006A0EEF" w:rsidP="006A0EEF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งานด้านสารบบและทะเบียนที่ดิน</w:t>
            </w:r>
            <w:r w:rsidR="00734B9E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734B9E" w:rsidRPr="00734B9E"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1A2FFB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กำกับ ควบคุม และพัฒนาสารบบที่ดินรายแปลง</w:t>
            </w:r>
          </w:p>
          <w:p w:rsidR="00B939B1" w:rsidRPr="00CF1526" w:rsidRDefault="00B939B1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.2 </w:t>
            </w:r>
            <w:r w:rsidR="002A51E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ควบคุมการปรับปรุง เปลี่ยนแปลงสารบบแผนที่แปลงที่ดินและทะเบียนที่ดิน</w:t>
            </w:r>
          </w:p>
          <w:p w:rsidR="001A2FFB" w:rsidRPr="00CF1526" w:rsidRDefault="002A51EE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   ควบคุมและตรวจสอบความถูกต้องของข้อมูลแปลงที่ดิน รูปแผนที่และการถือครองที่ดินรายแปลง</w:t>
            </w:r>
          </w:p>
          <w:p w:rsidR="006A0EEF" w:rsidRPr="00CF1526" w:rsidRDefault="002A51EE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.4   ควบคุมการออกเลขสารบัญทะเบียนที่ดินและ</w:t>
            </w:r>
            <w:r w:rsidRPr="00B074D0">
              <w:rPr>
                <w:rFonts w:ascii="TH SarabunIT๙" w:eastAsia="Times New Roman" w:hAnsi="TH SarabunIT๙" w:cs="TH SarabunIT๙" w:hint="cs"/>
                <w:strike/>
                <w:sz w:val="28"/>
                <w:cs/>
              </w:rPr>
              <w:t xml:space="preserve">ประสานการออก </w:t>
            </w:r>
            <w:r w:rsidRPr="00B074D0">
              <w:rPr>
                <w:rFonts w:ascii="TH SarabunIT๙" w:eastAsia="Times New Roman" w:hAnsi="TH SarabunIT๙" w:cs="TH SarabunIT๙"/>
                <w:strike/>
                <w:sz w:val="28"/>
              </w:rPr>
              <w:t xml:space="preserve">Barcode </w:t>
            </w:r>
            <w:r w:rsidRPr="00B074D0">
              <w:rPr>
                <w:rFonts w:ascii="TH SarabunIT๙" w:eastAsia="Times New Roman" w:hAnsi="TH SarabunIT๙" w:cs="TH SarabunIT๙" w:hint="cs"/>
                <w:strike/>
                <w:sz w:val="28"/>
                <w:cs/>
              </w:rPr>
              <w:t>เอกสารสิทธิที่ดินรายแปลง</w:t>
            </w:r>
          </w:p>
          <w:p w:rsidR="002A51EE" w:rsidRDefault="002A51EE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1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AD39F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6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.5   จัดทำและควบคุมแผนที่ฐานที่ดินรายแปลง เพื่อใช้เป็นฐานในการกำกับ ควบคุมการปรับปรุงเอกสาร ส.ป.ก.4-.01 </w:t>
            </w:r>
            <w:r w:rsidRPr="00B074D0">
              <w:rPr>
                <w:rFonts w:ascii="TH SarabunIT๙" w:eastAsia="Times New Roman" w:hAnsi="TH SarabunIT๙" w:cs="TH SarabunIT๙" w:hint="cs"/>
                <w:strike/>
                <w:sz w:val="28"/>
                <w:cs/>
              </w:rPr>
              <w:t>เป็น ส.ป.ก.4-01 ค</w:t>
            </w:r>
          </w:p>
          <w:p w:rsidR="0044235C" w:rsidRDefault="0044235C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  <w:p w:rsidR="00B074D0" w:rsidRDefault="00B074D0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  <w:p w:rsidR="00B074D0" w:rsidRDefault="00B074D0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  <w:p w:rsidR="00B074D0" w:rsidRPr="00CF1526" w:rsidRDefault="00B074D0" w:rsidP="006A0EEF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  <w:p w:rsidR="00AD39F7" w:rsidRPr="00CF1526" w:rsidRDefault="00AD39F7" w:rsidP="006A0EEF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        1.7   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งานด้านกฎหมายในการขับเคลื่อนการปฏิรูปที่ดิน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D802E6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867A39" w:rsidRPr="00CF1526" w:rsidRDefault="00A7100C" w:rsidP="006A0EE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</w:rPr>
              <w:t xml:space="preserve">                   1.7.1 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ดำเนินการเกี่ยวกับงานกฎหมาย และระเบียบที่เกี่ยวข้อง งานนิติกรรมและสัญญา</w:t>
            </w:r>
            <w:r w:rsidR="00867A39" w:rsidRPr="00CF1526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="00867A3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งานเกี่ยวกับความรับผิดชอบทางแพ่งและอาญา คดีปกครอง</w:t>
            </w:r>
          </w:p>
          <w:p w:rsidR="00A7100C" w:rsidRPr="00CF1526" w:rsidRDefault="00A7100C" w:rsidP="006A0EE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/>
                <w:sz w:val="28"/>
              </w:rPr>
              <w:t xml:space="preserve">                   1.7.2 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ดำเนินการเกี่ยวกับการเจรจา การระงับข้อพิพาท และการแก้ไขปัญหาที่ดินของกลุ่มองค์กรต่างๆ </w:t>
            </w:r>
          </w:p>
          <w:p w:rsidR="00867A39" w:rsidRPr="00CF1526" w:rsidRDefault="00A7100C" w:rsidP="00867A3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1.7.3   ดำเนินการเกี่ยวกับ</w:t>
            </w:r>
            <w:r w:rsidR="00867A3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การอนุญาตให้ใช้ประโยชน์ในที่ดินและการคุ้มครองที่ดินด้านสาธารณูปโภคด้านทรัพยากรธรรมชาติ ด้านสนับสนุนหรือ </w:t>
            </w:r>
          </w:p>
          <w:p w:rsidR="00D802E6" w:rsidRDefault="00867A39" w:rsidP="00867A3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เกี่ยวเนื่องกับการปฏิรูปที่ดิน และด้านการใช้ประโยชน์ในที่ดินรายบุคคล</w:t>
            </w:r>
            <w:r w:rsidR="00A7100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</w:p>
          <w:p w:rsidR="00D802E6" w:rsidRDefault="00D802E6" w:rsidP="00867A39">
            <w:pPr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</w:p>
          <w:p w:rsidR="00D802E6" w:rsidRDefault="00D802E6" w:rsidP="00867A39">
            <w:pPr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..</w:t>
            </w:r>
          </w:p>
          <w:p w:rsidR="006A0EEF" w:rsidRPr="00CF1526" w:rsidRDefault="00A7100C" w:rsidP="00867A39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</w:t>
            </w:r>
          </w:p>
        </w:tc>
        <w:tc>
          <w:tcPr>
            <w:tcW w:w="566" w:type="dxa"/>
          </w:tcPr>
          <w:p w:rsidR="00312807" w:rsidRPr="00CF1526" w:rsidRDefault="00312807" w:rsidP="00F96332">
            <w:pPr>
              <w:rPr>
                <w:rFonts w:ascii="TH SarabunIT๙" w:eastAsia="Times New Roman" w:hAnsi="TH SarabunIT๙" w:cs="TH SarabunIT๙"/>
                <w:b/>
                <w:bCs/>
                <w:sz w:val="28"/>
                <w:u w:val="single"/>
              </w:rPr>
            </w:pPr>
          </w:p>
        </w:tc>
        <w:tc>
          <w:tcPr>
            <w:tcW w:w="673" w:type="dxa"/>
          </w:tcPr>
          <w:p w:rsidR="00312807" w:rsidRPr="00CF1526" w:rsidRDefault="00312807" w:rsidP="00F96332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734" w:type="dxa"/>
          </w:tcPr>
          <w:p w:rsidR="00312807" w:rsidRPr="00CF1526" w:rsidRDefault="00312807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u w:val="single"/>
              </w:rPr>
            </w:pPr>
          </w:p>
        </w:tc>
      </w:tr>
    </w:tbl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p w:rsidR="00C9220F" w:rsidRDefault="00C922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1"/>
        <w:gridCol w:w="48"/>
        <w:gridCol w:w="518"/>
        <w:gridCol w:w="49"/>
        <w:gridCol w:w="624"/>
        <w:gridCol w:w="734"/>
      </w:tblGrid>
      <w:tr w:rsidR="00CF1526" w:rsidRPr="00CF1526" w:rsidTr="00CF1526">
        <w:tc>
          <w:tcPr>
            <w:tcW w:w="12201" w:type="dxa"/>
            <w:vMerge w:val="restart"/>
            <w:shd w:val="clear" w:color="auto" w:fill="D9D9D9" w:themeFill="background1" w:themeFillShade="D9"/>
          </w:tcPr>
          <w:p w:rsidR="006E264E" w:rsidRPr="00CF1526" w:rsidRDefault="006E264E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6E264E" w:rsidRPr="00CF1526" w:rsidRDefault="006E264E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973" w:type="dxa"/>
            <w:gridSpan w:val="5"/>
            <w:shd w:val="clear" w:color="auto" w:fill="D9D9D9" w:themeFill="background1" w:themeFillShade="D9"/>
          </w:tcPr>
          <w:p w:rsidR="006E264E" w:rsidRPr="00CF1526" w:rsidRDefault="006E264E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CF1526" w:rsidRPr="00CF1526" w:rsidTr="00CF1526">
        <w:tc>
          <w:tcPr>
            <w:tcW w:w="12201" w:type="dxa"/>
            <w:vMerge/>
            <w:shd w:val="clear" w:color="auto" w:fill="D9D9D9" w:themeFill="background1" w:themeFillShade="D9"/>
          </w:tcPr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6" w:type="dxa"/>
            <w:gridSpan w:val="2"/>
            <w:shd w:val="clear" w:color="auto" w:fill="D9D9D9" w:themeFill="background1" w:themeFillShade="D9"/>
          </w:tcPr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673" w:type="dxa"/>
            <w:gridSpan w:val="2"/>
            <w:shd w:val="clear" w:color="auto" w:fill="D9D9D9" w:themeFill="background1" w:themeFillShade="D9"/>
          </w:tcPr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6E264E" w:rsidRPr="00CF1526" w:rsidRDefault="006E264E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1526" w:rsidRPr="00CF1526" w:rsidTr="00CF1526">
        <w:tc>
          <w:tcPr>
            <w:tcW w:w="12201" w:type="dxa"/>
          </w:tcPr>
          <w:p w:rsidR="001A2FFB" w:rsidRPr="00CF1526" w:rsidRDefault="00F37C79" w:rsidP="001A2FFB">
            <w:pPr>
              <w:contextualSpacing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</w:t>
            </w:r>
            <w:r w:rsidR="0020554E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2</w:t>
            </w:r>
            <w:r w:rsidR="001A2FFB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 ภารกิจงานพัฒนาพื้นที่และส่งเสริมการใช้ประโยชน์ในที่ดิน</w:t>
            </w:r>
          </w:p>
          <w:p w:rsidR="001A2FFB" w:rsidRPr="00CF1526" w:rsidRDefault="0020554E" w:rsidP="0020554E">
            <w:pPr>
              <w:ind w:left="945"/>
              <w:contextualSpacing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2.1</w:t>
            </w:r>
            <w:r w:rsidR="001A2FFB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กิจกรรม/งานพัฒนาพื้นที่ปฏิรูปที่ดิน</w:t>
            </w:r>
            <w:r w:rsidR="000D0EA2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1A2FFB" w:rsidRPr="00CF1526" w:rsidRDefault="0020554E" w:rsidP="001A2FFB">
            <w:pPr>
              <w:ind w:left="1360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.1.1  ศึกษา วิเคราะห์ จัดทำแผนแม่บทการพัฒนาพื้นที่ในเขตปฏิรูปที่ดิน</w:t>
            </w:r>
          </w:p>
          <w:p w:rsidR="001A2FFB" w:rsidRPr="00CF1526" w:rsidRDefault="0020554E" w:rsidP="001A2FFB">
            <w:pPr>
              <w:ind w:left="1380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.1.2  สำรวจ ตรวจสอบพื้นที่เพื่อพัฒนาโครงสร้างพื้นฐานด้านระบบโครงข่ายถนน อาคารและแหล่งน้ำ </w:t>
            </w:r>
          </w:p>
          <w:p w:rsidR="001A2FFB" w:rsidRPr="00CF1526" w:rsidRDefault="00F37C79" w:rsidP="001A2FFB">
            <w:pPr>
              <w:ind w:left="1985" w:hanging="935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.1.3  บูรณาการ</w:t>
            </w:r>
            <w:r w:rsidR="001A2FFB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ประสานความร่วมมือ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หน่วยงานตามกรอบภารกิจ ตลอดจน</w:t>
            </w:r>
            <w:r w:rsidR="001A2FFB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องค์กรปกครองส่วนท้องถิ่นในการขยายผลการพัฒนาให้สัมฤทธิ์ผลตามแผนแม่บทการพัฒนาพื้นที่หรือต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า</w:t>
            </w:r>
            <w:r w:rsidR="001A2FFB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มความต้องการของชุมชน</w:t>
            </w:r>
          </w:p>
          <w:p w:rsidR="00C9220F" w:rsidRDefault="001A2FFB" w:rsidP="001A2FFB">
            <w:pPr>
              <w:ind w:left="1050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="00F37C7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.1.4  </w:t>
            </w: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อำนวยการควบคุมงานก่อสร้างโครงสร้างพื้นฐานในเขตปฏิรูปที่ดินตลอดจนบริการให้คำปรึกษาในด้านการก่อสร้างให้กับองค์กรปกครอง</w:t>
            </w:r>
            <w:r w:rsidR="00C9220F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</w:p>
          <w:p w:rsidR="001A2FFB" w:rsidRPr="00CF1526" w:rsidRDefault="00C9220F" w:rsidP="001A2FFB">
            <w:pPr>
              <w:ind w:left="1050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</w:rPr>
              <w:t xml:space="preserve">                </w:t>
            </w:r>
            <w:r w:rsidR="001A2FFB"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ส่วนท้องถิ่น</w:t>
            </w:r>
          </w:p>
          <w:p w:rsidR="001A2FFB" w:rsidRDefault="001A2FFB" w:rsidP="001A2FFB">
            <w:pPr>
              <w:ind w:left="1985" w:hanging="935"/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</w:t>
            </w:r>
            <w:r w:rsidR="00F37C7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.1.5  </w:t>
            </w: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ดำเนินการก่อสร้างงานพัฒนาโครงสร้างในเขตปฏิรูปที่ดินที่มีลักษณะพื้นที่เฉพาะเช่น โครงการพระราชดำริ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โครงการส่งเสริมการเกษตรแบบแปลงใหญ่ </w:t>
            </w: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การเกษตรโครงการสร้างและพัฒนาเกษตรกรรุ่นใหม่ และ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โครงการตามนโยบายรัฐบาล</w:t>
            </w:r>
            <w:r w:rsidRPr="00CF1526">
              <w:rPr>
                <w:rFonts w:ascii="TH SarabunIT๙" w:eastAsia="Times New Roman" w:hAnsi="TH SarabunIT๙" w:cs="TH SarabunIT๙"/>
                <w:sz w:val="28"/>
                <w:cs/>
              </w:rPr>
              <w:t>อื่นๆเพื่อเพิ่มศักยภาพการผลิตทางการเกษตร</w:t>
            </w:r>
          </w:p>
          <w:p w:rsidR="001A2FFB" w:rsidRPr="00CF1526" w:rsidRDefault="001A2FFB" w:rsidP="001A2FFB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.2  กิจกรรม/โครงการเพิ่มพื้นที่ชลประทาน</w:t>
            </w:r>
            <w:r w:rsidR="000D0EA2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1A2FFB" w:rsidRPr="00CF1526" w:rsidRDefault="001A2FFB" w:rsidP="001A2FFB">
            <w:pPr>
              <w:contextualSpacing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F37C7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  ศึกษา วิเคราะห์ ศักยภาพของพื้นที่ในเขตปฏิรูปที่ดินที่มีความต้องการแหล่งน้ำและระบบกระจายน้ำเพื่อประกอบอาชีพเกษตรกรรม</w:t>
            </w:r>
          </w:p>
          <w:p w:rsidR="001A2FFB" w:rsidRPr="00CF1526" w:rsidRDefault="001A2FFB" w:rsidP="001A2FFB">
            <w:pPr>
              <w:ind w:left="1985" w:hanging="1985"/>
              <w:contextualSpacing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F37C79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.2  สำรวจพื้นที่ดำเนินการ และสำรวจความต้องการของคนในพื้นที่ พร้อมกับบูรณาการประสานความร่วมมือกับหน่วยงานภาครัฐอื่นๆ ที่เกี่ยวข้อง </w:t>
            </w:r>
          </w:p>
          <w:p w:rsidR="001A2FFB" w:rsidRPr="00CF1526" w:rsidRDefault="0020554E" w:rsidP="0020554E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2.2.3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ออกแบบ และจัดทำแผนงบประมาณ พร้อมทั้งประสานผู้เกี่ยวข้องในการดำเนินการเพิ่มพื้นที่ชลประทาน </w:t>
            </w:r>
          </w:p>
          <w:p w:rsidR="001A2FFB" w:rsidRPr="00CF1526" w:rsidRDefault="0020554E" w:rsidP="0020554E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2.2.4  </w:t>
            </w:r>
            <w:r w:rsidR="001A2FFB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ดำเนินการจัดทำระบบโครงสร้างชลประทาน เพื่อเพิ่มศักยภาพในการผลิตสินค้าเกษตร</w:t>
            </w:r>
          </w:p>
          <w:p w:rsidR="00F37C79" w:rsidRPr="00CF1526" w:rsidRDefault="00F37C79" w:rsidP="00F37C79">
            <w:pPr>
              <w:tabs>
                <w:tab w:val="left" w:pos="1170"/>
              </w:tabs>
              <w:spacing w:before="120"/>
              <w:ind w:left="36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</w:t>
            </w:r>
            <w:r w:rsidR="0020554E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.3 กิจกรรม/โครงการเปลี่ยนการผลิตในพื้นที่ไม่เหมาะสม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: Zoning by Agri – Map 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F37C79" w:rsidRPr="00CF1526" w:rsidRDefault="00F37C79" w:rsidP="00F37C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.3.1  </w:t>
            </w:r>
            <w:r w:rsidR="003D2D0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วิเคราะห์พื้นที่โดยใช้ข้อมูลการใช้ประโยชน์ที่ดิน </w:t>
            </w:r>
            <w:r w:rsidRPr="00CF1526">
              <w:rPr>
                <w:rFonts w:ascii="TH SarabunIT๙" w:eastAsia="Times New Roman" w:hAnsi="TH SarabunIT๙" w:cs="TH SarabunIT๙"/>
                <w:sz w:val="28"/>
              </w:rPr>
              <w:t>(Existing Land Use)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และแผนที่แสดงความเหมาะสมของพืช </w:t>
            </w:r>
            <w:r w:rsidRPr="00CF1526">
              <w:rPr>
                <w:rFonts w:ascii="TH SarabunIT๙" w:eastAsia="Times New Roman" w:hAnsi="TH SarabunIT๙" w:cs="TH SarabunIT๙"/>
                <w:sz w:val="28"/>
              </w:rPr>
              <w:t xml:space="preserve">(Land Suitability)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และ</w:t>
            </w:r>
          </w:p>
          <w:p w:rsidR="00F37C79" w:rsidRPr="00CF1526" w:rsidRDefault="00F37C79" w:rsidP="00F37C79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</w:t>
            </w:r>
            <w:r w:rsidR="003D2D0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นำมาวางซ้อนทับกับแปลงที่ดินเกษตรกรในเขตปฏิรูปที่ดิน</w:t>
            </w:r>
          </w:p>
          <w:p w:rsidR="00F37C79" w:rsidRPr="00CF1526" w:rsidRDefault="00F37C79" w:rsidP="00F37C79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.3.2   กำหนดเป้าหมายพื้นที่ ที่ไม่เหมาะสม</w:t>
            </w:r>
            <w:r w:rsidRPr="00CF1526">
              <w:rPr>
                <w:rFonts w:ascii="TH SarabunIT๙" w:eastAsia="Times New Roman" w:hAnsi="TH SarabunIT๙" w:cs="TH SarabunIT๙"/>
                <w:sz w:val="28"/>
              </w:rPr>
              <w:t xml:space="preserve">(N)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สำหรับพืชเศรษฐกิจหลัก ได้แก่ ข้าว ข้าวโพด อ้อย มันสำปะหลัง และยางพาราในเขตปฏิรูปที่ดิน</w:t>
            </w:r>
          </w:p>
          <w:p w:rsidR="00F37C79" w:rsidRPr="00CF1526" w:rsidRDefault="00F37C79" w:rsidP="00F37C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.3.3   ชี้แจงวัตถุประสงค์ของโครงการให้กับเกษตรกรเพื่อคัดเลือกเกษตรกรผู้สนใจปรับเปลี่ยนกิจกรรมการผลิตในพื้นที่ไม่เหมาะสมกับพืช  </w:t>
            </w:r>
          </w:p>
          <w:p w:rsidR="00F37C79" w:rsidRPr="00CF1526" w:rsidRDefault="00F37C79" w:rsidP="00F37C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 เศรษฐกิจ </w:t>
            </w:r>
            <w:r w:rsidRPr="00CF1526">
              <w:rPr>
                <w:rFonts w:ascii="TH SarabunIT๙" w:eastAsia="Times New Roman" w:hAnsi="TH SarabunIT๙" w:cs="TH SarabunIT๙"/>
                <w:sz w:val="28"/>
              </w:rPr>
              <w:t>(N)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เป็นการทำเกษตรผสมผสาน</w:t>
            </w:r>
          </w:p>
          <w:p w:rsidR="00212168" w:rsidRPr="00CF1526" w:rsidRDefault="00B939B1" w:rsidP="00AC5CD8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</w:p>
        </w:tc>
        <w:tc>
          <w:tcPr>
            <w:tcW w:w="566" w:type="dxa"/>
            <w:gridSpan w:val="2"/>
          </w:tcPr>
          <w:p w:rsidR="006E264E" w:rsidRPr="00CF1526" w:rsidRDefault="006B6F36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  <w:tc>
          <w:tcPr>
            <w:tcW w:w="673" w:type="dxa"/>
            <w:gridSpan w:val="2"/>
          </w:tcPr>
          <w:p w:rsidR="006E264E" w:rsidRPr="00CF1526" w:rsidRDefault="006E264E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4" w:type="dxa"/>
          </w:tcPr>
          <w:p w:rsidR="006E264E" w:rsidRPr="00CF1526" w:rsidRDefault="006E264E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CF1526" w:rsidRPr="00CF1526" w:rsidTr="00CF1526">
        <w:tc>
          <w:tcPr>
            <w:tcW w:w="12249" w:type="dxa"/>
            <w:gridSpan w:val="2"/>
            <w:vMerge w:val="restart"/>
            <w:shd w:val="clear" w:color="auto" w:fill="D9D9D9" w:themeFill="background1" w:themeFillShade="D9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925" w:type="dxa"/>
            <w:gridSpan w:val="4"/>
            <w:shd w:val="clear" w:color="auto" w:fill="D9D9D9" w:themeFill="background1" w:themeFillShade="D9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CF1526" w:rsidRPr="00CF1526" w:rsidTr="00CF1526">
        <w:tc>
          <w:tcPr>
            <w:tcW w:w="12249" w:type="dxa"/>
            <w:gridSpan w:val="2"/>
            <w:vMerge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1526" w:rsidRPr="00CF1526" w:rsidTr="00CF1526">
        <w:tc>
          <w:tcPr>
            <w:tcW w:w="12249" w:type="dxa"/>
            <w:gridSpan w:val="2"/>
          </w:tcPr>
          <w:p w:rsidR="00AC166C" w:rsidRPr="00CF1526" w:rsidRDefault="0020554E" w:rsidP="0020554E">
            <w:pPr>
              <w:ind w:left="1260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2.3.4 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ดำเนินการส่งเสริมการปรับเปลี่ยนกิจกรรมผลิตในเขตปฏิรูปที่ดิน</w:t>
            </w:r>
          </w:p>
          <w:p w:rsidR="00AC166C" w:rsidRPr="00CF1526" w:rsidRDefault="0020554E" w:rsidP="0020554E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2.3.5 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ติดตามผลการดำเนินงาน</w:t>
            </w:r>
          </w:p>
          <w:p w:rsidR="00AC166C" w:rsidRPr="00CF1526" w:rsidRDefault="00AC166C" w:rsidP="00AC166C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    </w:t>
            </w:r>
            <w:r w:rsidR="0020554E"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 ภารกิจงานส่งเสริมและพัฒนาคุณภาพชีวิตเกษตรกร</w:t>
            </w:r>
            <w:r w:rsidR="000D0EA2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</w:t>
            </w:r>
            <w:r w:rsidR="00BC2AEE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จัดกลุ่มใหม่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)</w:t>
            </w:r>
          </w:p>
          <w:p w:rsidR="00867A39" w:rsidRPr="00CF1526" w:rsidRDefault="00AC166C" w:rsidP="00AC16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.๑</w:t>
            </w:r>
            <w:r w:rsidRPr="00CF152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กิจกรรม/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งานส่งเสริมระบบเกษตรอินทรีย์ 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การเกษตรแปลงใหญ่ 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วนเกษตร 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เกษตรทฤษฎีใหม่ </w:t>
            </w:r>
            <w:r w:rsidR="0020554E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-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งานอันเนื่องมาจากพระราชดำริ </w:t>
            </w:r>
            <w:r w:rsidR="00867A39" w:rsidRPr="00CF1526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และการขับ</w:t>
            </w:r>
            <w:r w:rsidR="00867A39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</w:t>
            </w:r>
          </w:p>
          <w:p w:rsidR="00AC166C" w:rsidRPr="00CF1526" w:rsidRDefault="00867A39" w:rsidP="00AC166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         </w:t>
            </w:r>
            <w:r w:rsidR="00AC166C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เคลื่อนแผนแม่บทสมุนไพร </w:t>
            </w:r>
            <w:r w:rsidR="00AC166C" w:rsidRPr="00CF1526">
              <w:rPr>
                <w:rFonts w:ascii="TH SarabunIT๙" w:hAnsi="TH SarabunIT๙" w:cs="TH SarabunIT๙" w:hint="cs"/>
                <w:sz w:val="28"/>
                <w:cs/>
              </w:rPr>
              <w:t>เพื่อให้เกษตรกรมีองค์ความรู้รอบด้านในการนำไปประยุกต์เพื่อปรับใช้ในการประกอบอาชีพสร้างรายได้ และมีอาชีพที่มั่นคง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.1.1   การเตรียมความพร้อมเจ้าหน้าที่ในการชี้แจงประชาสัมพันธ์ รณรงค์ สร้างความเข้าใจให้เกิดกับเกษตรกร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.1.2   การกำหนดพื้นที่เป้าหมายในการดำเนินการ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โดยเป็นพื้นที่แปลงทดลอง พื้นที่รายแปลง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.1.3   ให้การสนับสนุนด้านองค์ความรู้ (โดยพัฒนาผู้จัดการแปลง/พัฒนาเกษตรกร) ปัจจัยการผลิต เพื่อให้สามารถนำไปใช้ในการผลิต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.1.4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ให้การตรวจสอบรับรองคุณภาพผลผลิต หรือผลิตภัณฑ์ที่ได้ให้มีมาตรฐาน (เกษตรอินทรีย์</w:t>
            </w:r>
            <w:r w:rsidRPr="00CF1526">
              <w:rPr>
                <w:rFonts w:ascii="TH SarabunIT๙" w:hAnsi="TH SarabunIT๙" w:cs="TH SarabunIT๙"/>
                <w:sz w:val="28"/>
              </w:rPr>
              <w:t>,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พืชสมุนไพร) 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.1.5   ให้มีการจัดทำฐานข้อมูลพัฒนาศักยภาพระบบวนเกษตร เกษตรแปลงใหญ่ เกษตรทฤษฎีใหม่ งานอันเนื่องมาจากพระราชดำริ และการ 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          ขับเคลื่อนแผนแม่บทสมุนไพร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.1.6  ติดตามประเมินผลและสรุปผลการดำเนินงาน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</w:t>
            </w:r>
            <w:r w:rsidR="00961917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.2</w:t>
            </w:r>
            <w:r w:rsidRPr="00CF152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กิจกรรม/งานการพัฒนาเกษตรกรปราดเปรื่อง (</w:t>
            </w:r>
            <w:r w:rsidRPr="00CF1526">
              <w:rPr>
                <w:rFonts w:ascii="TH SarabunIT๙" w:hAnsi="TH SarabunIT๙" w:cs="TH SarabunIT๙"/>
                <w:b/>
                <w:bCs/>
                <w:sz w:val="28"/>
              </w:rPr>
              <w:t>Smart Farmer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พัฒนาผู้แทนเกษตรกร และการสร้างและพัฒนาเกษตรกรรุ่นใหม่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เพื่อให้เกษตรกรมี</w:t>
            </w:r>
            <w:r w:rsidR="009236E0"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ศักยภาพในการนำความรู้ที่ได้ไปใช้ในการประกอบอาชีพ ทำให้มีรายได้และอาชีพที่มั่นคงอยู่อย่างมีความสุข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/>
                <w:sz w:val="28"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/>
                <w:sz w:val="28"/>
              </w:rPr>
              <w:t>3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.2.1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กำหนดหลักสูตรในการพัฒนาเกษตรกรรุ่นใหม่โดยการเปิดรับสมัครผู้ที่สนใจเข้ารับการอบรม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.2.2  สร้างโอกาสการเข้าถึงองค์ความรู้ผ่านกลไกสถาบัน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สร้างโอกาสการเข้าถึงอาชีพและแหล่งทุน/กองทุนปฏิรูปที่ดิน</w:t>
            </w:r>
          </w:p>
          <w:p w:rsidR="00AC166C" w:rsidRPr="00CF1526" w:rsidRDefault="009236E0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           </w:t>
            </w:r>
            <w:r w:rsidR="00AC166C" w:rsidRPr="00CF1526">
              <w:rPr>
                <w:rFonts w:ascii="TH SarabunIT๙" w:hAnsi="TH SarabunIT๙" w:cs="TH SarabunIT๙" w:hint="cs"/>
                <w:sz w:val="28"/>
                <w:cs/>
              </w:rPr>
              <w:t>และสร้างโอกาสเข้าถึงทรัพยากรที่ดิน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.2.3  คัดเลือกเกษตรกรเพื่อเป็นผู้แทนเกษตรกรใน คปก. และ คปจ.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พร้อมทั้งจัดอบรมพัฒนาองค์ความรู้ในงานด้านการปฏิรูปที่ดิน</w:t>
            </w:r>
          </w:p>
          <w:p w:rsidR="00AC166C" w:rsidRPr="00CF1526" w:rsidRDefault="009236E0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          </w:t>
            </w:r>
            <w:r w:rsidR="00AC166C" w:rsidRPr="00CF1526">
              <w:rPr>
                <w:rFonts w:ascii="TH SarabunIT๙" w:hAnsi="TH SarabunIT๙" w:cs="TH SarabunIT๙" w:hint="cs"/>
                <w:sz w:val="28"/>
                <w:cs/>
              </w:rPr>
              <w:t>เพื่อให้สามารถนำความรู้ไปใช้ประโยชน์ในการให้ข้อคิดเห็นเสนอในการประชุม คปก. และ คปจ. รวมทั้งการประชาสัมพันธ์งาน ส.ป.ก.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/>
                <w:sz w:val="28"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/>
                <w:sz w:val="28"/>
              </w:rPr>
              <w:t>3</w:t>
            </w:r>
            <w:r w:rsidRPr="00CF1526">
              <w:rPr>
                <w:rFonts w:ascii="TH SarabunIT๙" w:hAnsi="TH SarabunIT๙" w:cs="TH SarabunIT๙"/>
                <w:sz w:val="28"/>
              </w:rPr>
              <w:t xml:space="preserve">.2.4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ส่งเสริมและพัฒนาการผลิตตลอดห่วงโซ่อุปทานเพื่อเพิ่มรายได้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.2.5  ส่งเสริมและพัฒนาระบบการตลาดสินค้าเกษตรที่ผลิตให้แก่เกษตรกร</w:t>
            </w:r>
          </w:p>
          <w:p w:rsidR="00AC166C" w:rsidRPr="00CF1526" w:rsidRDefault="00AC166C" w:rsidP="00AC166C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.2.6  สร้างและพัฒนาเครือข่ายเกษตรกรปราดเปรื่องในเขตปฏิรูปที่ดิน</w:t>
            </w:r>
          </w:p>
          <w:p w:rsidR="00AC166C" w:rsidRPr="000D0EA2" w:rsidRDefault="00AC166C" w:rsidP="000D0EA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</w:t>
            </w:r>
            <w:r w:rsidR="00961917" w:rsidRPr="00CF152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.2.7  สร้างความภาคภูมิใจในอาชีพเกษตรกรรม</w:t>
            </w:r>
          </w:p>
        </w:tc>
        <w:tc>
          <w:tcPr>
            <w:tcW w:w="567" w:type="dxa"/>
            <w:gridSpan w:val="2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  <w:tc>
          <w:tcPr>
            <w:tcW w:w="624" w:type="dxa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4" w:type="dxa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</w:tbl>
    <w:p w:rsidR="000D0EA2" w:rsidRDefault="000D0EA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9"/>
        <w:gridCol w:w="567"/>
        <w:gridCol w:w="624"/>
        <w:gridCol w:w="734"/>
      </w:tblGrid>
      <w:tr w:rsidR="00CF1526" w:rsidRPr="00CF1526" w:rsidTr="00CF1526">
        <w:tc>
          <w:tcPr>
            <w:tcW w:w="12249" w:type="dxa"/>
            <w:vMerge w:val="restart"/>
            <w:shd w:val="clear" w:color="auto" w:fill="D9D9D9" w:themeFill="background1" w:themeFillShade="D9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925" w:type="dxa"/>
            <w:gridSpan w:val="3"/>
            <w:shd w:val="clear" w:color="auto" w:fill="D9D9D9" w:themeFill="background1" w:themeFillShade="D9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CF1526" w:rsidRPr="00CF1526" w:rsidTr="00CF1526">
        <w:tc>
          <w:tcPr>
            <w:tcW w:w="12249" w:type="dxa"/>
            <w:vMerge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CF152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CF152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F1526" w:rsidRPr="00CF1526" w:rsidTr="00CF1526">
        <w:tc>
          <w:tcPr>
            <w:tcW w:w="12249" w:type="dxa"/>
          </w:tcPr>
          <w:p w:rsidR="009236E0" w:rsidRPr="00CF1526" w:rsidRDefault="00AC166C" w:rsidP="00AC166C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</w:t>
            </w:r>
            <w:r w:rsidR="00961917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9236E0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.๓ กิจกรรม/การพัฒนาธุรกิจในเขตปฏิรูปที่ดิน </w:t>
            </w:r>
            <w:r w:rsidR="009236E0" w:rsidRPr="00CF1526">
              <w:rPr>
                <w:rFonts w:ascii="TH SarabunIT๙" w:hAnsi="TH SarabunIT๙" w:cs="TH SarabunIT๙" w:hint="cs"/>
                <w:sz w:val="28"/>
                <w:cs/>
              </w:rPr>
              <w:t>เพื่อให้การพัฒนาธุรกิจ เกิดประโยชน์แก่เกษตรกร โดยสามารถให้การช่วยเหลือเกษตรกรในด้านต่างๆได้</w:t>
            </w:r>
          </w:p>
          <w:p w:rsidR="00AC166C" w:rsidRPr="00CF1526" w:rsidRDefault="009236E0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.3.1   วิเคราะห์และจัดทำโครงการเพื่อเป็นแนวทางในการพัฒนากลุ่มวิสาหกิจชุมชนและสถาบันเกษตรกรในเขตปฏิรูปที่ดิน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.3.2   ส.ป.ก. จังหวัด ประเมินความเข้มแข็งกลุ่มวิสาหกิจชุมชนและสถาบันเกษตรกรในเขตปฏิรูปที่ดินพร้อมทั้งจัดทำโครงการพัฒนาสถาบัน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เกษตรกรและธุรกิจชุมชนในเขตปฏิรูปที่ดิน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.3.3   วิเคราะห์โครงการและจัดสรรงบประมาณให้ ส.ป.ก. จังหวัดดำเนินการพัฒนา ติดตาม ชี้แนะ ช่วยเหลือ รวบรวมและจัดทำฐานข้อมูลเพื่อ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ใช้เป็นแนวทางการพัฒนาต่อไป</w:t>
            </w:r>
          </w:p>
          <w:p w:rsidR="008F5936" w:rsidRDefault="00AC166C" w:rsidP="00AC166C">
            <w:pPr>
              <w:pStyle w:val="ListParagraph"/>
              <w:tabs>
                <w:tab w:val="left" w:pos="1170"/>
              </w:tabs>
              <w:spacing w:before="120"/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</w:t>
            </w:r>
            <w:r w:rsidR="00961917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.๔ กิจกรรม/ศูนย์การเรียนรู้การเพิ่มประสิทธิภาพการผลิตสินค้าเกษตร (</w:t>
            </w:r>
            <w:r w:rsidR="00961917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ศ</w:t>
            </w: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พก.) </w:t>
            </w:r>
            <w:r w:rsidRPr="00CF1526">
              <w:rPr>
                <w:rFonts w:ascii="TH SarabunIT๙" w:hAnsi="TH SarabunIT๙" w:cs="TH SarabunIT๙" w:hint="cs"/>
                <w:sz w:val="28"/>
                <w:cs/>
              </w:rPr>
              <w:t>เพื่อเพิ่มศักยภาพในการถ่ายทอดองค์ความรู้ให้เกษตรกรสามารถนำ</w:t>
            </w:r>
            <w:r w:rsidR="008F5936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</w:p>
          <w:p w:rsidR="00AC166C" w:rsidRPr="00CF1526" w:rsidRDefault="008F5936" w:rsidP="00AC166C">
            <w:pPr>
              <w:pStyle w:val="ListParagraph"/>
              <w:tabs>
                <w:tab w:val="left" w:pos="1170"/>
              </w:tabs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 </w:t>
            </w:r>
            <w:r w:rsidR="00AC166C" w:rsidRPr="008F5936">
              <w:rPr>
                <w:rFonts w:ascii="TH SarabunIT๙" w:hAnsi="TH SarabunIT๙" w:cs="TH SarabunIT๙" w:hint="cs"/>
                <w:sz w:val="28"/>
                <w:cs/>
              </w:rPr>
              <w:t>ความรู้ที่ได้ไปประยุกต์ใช้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.4.1   สร้างและพัฒนาศูนย์เรียนรู้เพื่อให้เป็นเครือข่ายศูนย์เรียนรู้การเพิ่มประสิทธิภาพการผลิตสินค้าเกษตรในเขตปฏิรูปที่ดิน โดยการ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- พัฒนาแปลงเรียนรู้การเกษตร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- พัฒนาฐานการเรียนรู้ทางการเกษตร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- พัฒนาองค์ความรู้โดยบูรณาการร่วมกับหน่วยงานอื่น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.4.2   บูรณาการกับหน่วยงานที่เกี่ยวข้องเพื่อสร้างเครือข่าย ศูนย์เครือข่าย ศพก. ในเขตปฏิรูปที่ดินทั้งในระดับจังหวัด ระดับภาคและ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ระดับประเทศ โดยมุ่งเน้นการเพิ่มมูลค่าสินค้าเกษตร ช่องทางการตลาด โดยการใช้เทคโนโลยีและนวัตกรรม ฯลฯ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.4.3   ร่วมพัฒนาศักยภาพเกษตรกร ผ่าน ศพก. และศูนย์เครือข่าย ศพก. โดยบูรณาการกับหน่วยงานที่เกี่ยวข้อง เน้นการพัฒนาความรู้เกษตรกร</w:t>
            </w:r>
          </w:p>
          <w:p w:rsidR="00AC166C" w:rsidRPr="00CF1526" w:rsidRDefault="00AC166C" w:rsidP="00AC166C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เพื่อให้สามารถนำความรู้ไปประยุกต์ใช้ในพื้นที่ของตัวเอง</w:t>
            </w:r>
          </w:p>
          <w:p w:rsidR="00B47078" w:rsidRPr="00CF1526" w:rsidRDefault="00B47078" w:rsidP="00B47078">
            <w:pPr>
              <w:rPr>
                <w:rFonts w:ascii="TH SarabunIT๙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           </w:t>
            </w:r>
            <w:r w:rsidR="00961917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AC166C" w:rsidRPr="00CF15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.5 กิจกรรม/การส่งเสริมและอนุรักษ์ศิลปหัตถกรรมพื้นบ้านไทย </w:t>
            </w:r>
            <w:r w:rsidR="00AC166C" w:rsidRPr="00CF1526">
              <w:rPr>
                <w:rFonts w:ascii="TH SarabunIT๙" w:hAnsi="TH SarabunIT๙" w:cs="TH SarabunIT๙" w:hint="cs"/>
                <w:sz w:val="28"/>
                <w:cs/>
              </w:rPr>
              <w:t>เพื่ออบรมให้ความรู้กับเกษตรกรในการประกอบอาชีพด้านอื่น ทำให้มีรายได้เสริม</w:t>
            </w:r>
          </w:p>
          <w:p w:rsidR="00AC166C" w:rsidRPr="00CF1526" w:rsidRDefault="00B47078" w:rsidP="00B47078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</w:t>
            </w:r>
            <w:r w:rsidR="00AC166C" w:rsidRPr="00CF1526">
              <w:rPr>
                <w:rFonts w:ascii="TH SarabunIT๙" w:hAnsi="TH SarabunIT๙" w:cs="TH SarabunIT๙" w:hint="cs"/>
                <w:sz w:val="28"/>
                <w:cs/>
              </w:rPr>
              <w:t>นอกจากอาชีพหลัก</w:t>
            </w:r>
          </w:p>
          <w:p w:rsidR="00AC166C" w:rsidRPr="00CF1526" w:rsidRDefault="00AC166C" w:rsidP="00B47078">
            <w:pPr>
              <w:pStyle w:val="ListParagraph"/>
              <w:spacing w:line="276" w:lineRule="auto"/>
              <w:ind w:left="1066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="00B47078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.5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.1   คัดเลือกกลุ่มเป้าหมายได้แก่ วิสาหกิจชุมชนและประชาชนทั่วไป</w:t>
            </w:r>
          </w:p>
          <w:p w:rsidR="00B47078" w:rsidRPr="00CF1526" w:rsidRDefault="00AC166C" w:rsidP="00B47078">
            <w:pPr>
              <w:pStyle w:val="ListParagraph"/>
              <w:spacing w:before="100" w:beforeAutospacing="1" w:after="100" w:afterAutospacing="1" w:line="276" w:lineRule="auto"/>
              <w:ind w:left="1065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</w:t>
            </w:r>
            <w:r w:rsidR="00961917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B47078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.2   อบรมพัฒนาศักยภาพเกษตรกรจำนวน 2 หลักสูตรได้แก่</w:t>
            </w:r>
            <w:r w:rsidRPr="00CF1526">
              <w:rPr>
                <w:rFonts w:ascii="TH SarabunIT๙" w:eastAsia="Times New Roman" w:hAnsi="TH SarabunIT๙" w:cs="TH SarabunIT๙"/>
                <w:sz w:val="28"/>
              </w:rPr>
              <w:t xml:space="preserve">          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                                                   </w:t>
            </w:r>
            <w:r w:rsidR="00B47078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</w:p>
          <w:p w:rsidR="00B47078" w:rsidRPr="00CF1526" w:rsidRDefault="00B47078" w:rsidP="00B47078">
            <w:pPr>
              <w:pStyle w:val="ListParagraph"/>
              <w:spacing w:before="100" w:beforeAutospacing="1" w:after="100" w:afterAutospacing="1" w:line="276" w:lineRule="auto"/>
              <w:ind w:left="1065"/>
              <w:rPr>
                <w:rFonts w:ascii="TH SarabunIT๙" w:eastAsia="Times New Roman" w:hAnsi="TH SarabunIT๙" w:cs="TH SarabunIT๙"/>
                <w:sz w:val="28"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-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หลักสูตรศิลปาชีพเพื่อวิสาหกิจชุมชน (ระยะสั้น ฝึกอบรม 3 วัน)</w:t>
            </w:r>
            <w:r w:rsidR="00AC166C" w:rsidRPr="00CF1526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                                                                                      </w:t>
            </w: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</w:p>
          <w:p w:rsidR="00AC166C" w:rsidRPr="00CF1526" w:rsidRDefault="00B47078" w:rsidP="00B47078">
            <w:pPr>
              <w:pStyle w:val="ListParagraph"/>
              <w:spacing w:before="100" w:beforeAutospacing="1" w:after="100" w:afterAutospacing="1" w:line="276" w:lineRule="auto"/>
              <w:ind w:left="1065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 - </w:t>
            </w:r>
            <w:r w:rsidR="00AC166C" w:rsidRPr="00CF1526">
              <w:rPr>
                <w:rFonts w:ascii="TH SarabunIT๙" w:eastAsia="Times New Roman" w:hAnsi="TH SarabunIT๙" w:cs="TH SarabunIT๙" w:hint="cs"/>
                <w:sz w:val="28"/>
                <w:cs/>
              </w:rPr>
              <w:t>หลักสูตรศิลปาชีพเพื่อผู้สนใจ (ระยะยาว ฝึกอบรม 2 รุ่นๆละ 6 เดือน)</w:t>
            </w:r>
          </w:p>
        </w:tc>
        <w:tc>
          <w:tcPr>
            <w:tcW w:w="567" w:type="dxa"/>
          </w:tcPr>
          <w:p w:rsidR="00AC166C" w:rsidRPr="00CF1526" w:rsidRDefault="00AC166C" w:rsidP="00DC4F3E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624" w:type="dxa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4" w:type="dxa"/>
          </w:tcPr>
          <w:p w:rsidR="00AC166C" w:rsidRPr="00CF1526" w:rsidRDefault="00AC166C" w:rsidP="00DC4F3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</w:tbl>
    <w:p w:rsidR="0031476D" w:rsidRPr="00B2103B" w:rsidRDefault="0031476D" w:rsidP="006E264E">
      <w:pPr>
        <w:pStyle w:val="ListParagraph"/>
        <w:rPr>
          <w:rFonts w:ascii="TH SarabunIT๙" w:hAnsi="TH SarabunIT๙" w:cs="TH SarabunIT๙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8"/>
        <w:gridCol w:w="567"/>
        <w:gridCol w:w="624"/>
        <w:gridCol w:w="735"/>
      </w:tblGrid>
      <w:tr w:rsidR="00B2103B" w:rsidRPr="00B2103B" w:rsidTr="007C1D5C">
        <w:tc>
          <w:tcPr>
            <w:tcW w:w="12299" w:type="dxa"/>
            <w:vMerge w:val="restart"/>
            <w:shd w:val="clear" w:color="auto" w:fill="D9D9D9" w:themeFill="background1" w:themeFillShade="D9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ภารกิจ</w:t>
            </w:r>
          </w:p>
        </w:tc>
        <w:tc>
          <w:tcPr>
            <w:tcW w:w="1875" w:type="dxa"/>
            <w:gridSpan w:val="3"/>
            <w:shd w:val="clear" w:color="auto" w:fill="D9D9D9" w:themeFill="background1" w:themeFillShade="D9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ประเภท</w:t>
            </w:r>
          </w:p>
        </w:tc>
      </w:tr>
      <w:tr w:rsidR="00B2103B" w:rsidRPr="00B2103B" w:rsidTr="007C1D5C">
        <w:tc>
          <w:tcPr>
            <w:tcW w:w="12299" w:type="dxa"/>
            <w:vMerge/>
            <w:shd w:val="clear" w:color="auto" w:fill="D9D9D9" w:themeFill="background1" w:themeFillShade="D9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573" w:type="dxa"/>
            <w:shd w:val="clear" w:color="auto" w:fill="D9D9D9" w:themeFill="background1" w:themeFillShade="D9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B2103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TS</w:t>
            </w: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NC</w:t>
            </w:r>
          </w:p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B2103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AS</w:t>
            </w: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2103B" w:rsidRPr="00B2103B" w:rsidTr="00F96332">
        <w:tc>
          <w:tcPr>
            <w:tcW w:w="12299" w:type="dxa"/>
          </w:tcPr>
          <w:p w:rsidR="00113BB6" w:rsidRPr="00B2103B" w:rsidRDefault="00025DE4" w:rsidP="00A74BE1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</w:t>
            </w:r>
            <w:r w:rsidR="00961917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4</w:t>
            </w: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. </w:t>
            </w:r>
            <w:r w:rsidR="00113BB6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ภารกิจ</w:t>
            </w:r>
            <w:r w:rsidR="006A0EEF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ด้าน</w:t>
            </w:r>
            <w:r w:rsidR="00113BB6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เงินกองทุนการปฏิรูปที่ดิน</w:t>
            </w:r>
            <w:r w:rsidR="000D0EA2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0D0EA2" w:rsidRPr="00D802E6">
              <w:rPr>
                <w:rFonts w:ascii="TH SarabunIT๙" w:eastAsia="Times New Roman" w:hAnsi="TH SarabunIT๙" w:cs="TH SarabunIT๙" w:hint="cs"/>
                <w:b/>
                <w:bCs/>
                <w:color w:val="C00000"/>
                <w:sz w:val="28"/>
                <w:cs/>
              </w:rPr>
              <w:t>(รอแก้ไข)</w:t>
            </w:r>
          </w:p>
          <w:p w:rsidR="00660D0A" w:rsidRPr="00B2103B" w:rsidRDefault="00660D0A" w:rsidP="00A74BE1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</w:t>
            </w:r>
            <w:r w:rsidR="00961917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.1  การสนับสนุนการจัดซื้อที่ดิน</w:t>
            </w:r>
            <w:r w:rsidR="005F43F9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และจัดเก็</w:t>
            </w:r>
            <w:r w:rsidR="005E32D7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บผลประโยชน์</w:t>
            </w:r>
          </w:p>
          <w:p w:rsidR="00660D0A" w:rsidRPr="00B2103B" w:rsidRDefault="00660D0A" w:rsidP="005F43F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B2103B">
              <w:rPr>
                <w:rFonts w:ascii="TH SarabunIT๙" w:eastAsia="Times New Roman" w:hAnsi="TH SarabunIT๙" w:cs="TH SarabunIT๙"/>
                <w:sz w:val="28"/>
              </w:rPr>
              <w:t xml:space="preserve">   </w:t>
            </w:r>
            <w:r w:rsidR="006A0EEF">
              <w:rPr>
                <w:rFonts w:ascii="TH SarabunIT๙" w:eastAsia="Times New Roman" w:hAnsi="TH SarabunIT๙" w:cs="TH SarabunIT๙"/>
                <w:sz w:val="28"/>
              </w:rPr>
              <w:t xml:space="preserve">            </w:t>
            </w:r>
            <w:r w:rsidR="00961917">
              <w:rPr>
                <w:rFonts w:ascii="TH SarabunIT๙" w:eastAsia="Times New Roman" w:hAnsi="TH SarabunIT๙" w:cs="TH SarabunIT๙"/>
                <w:sz w:val="28"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/>
                <w:sz w:val="28"/>
              </w:rPr>
              <w:t>.1.1</w:t>
            </w:r>
            <w:r w:rsidR="006A0EEF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="005F43F9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วิเคราะห์ความเหมาะสมและความเป็นไปได้ของการจัดซื้อที่ดิน</w:t>
            </w:r>
          </w:p>
          <w:p w:rsidR="005F43F9" w:rsidRPr="00B2103B" w:rsidRDefault="005F43F9" w:rsidP="005F43F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.1.2  ศึกษาวิเคราะห์ความเหมาะสมรูปแบบของการชำระราคาค่าจัดซื้อที่ดินและเวนคืนที่ดิน</w:t>
            </w:r>
          </w:p>
          <w:p w:rsidR="005F43F9" w:rsidRPr="00B2103B" w:rsidRDefault="005F43F9" w:rsidP="005F43F9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.1.3  ศึกษาวิเคราะห์กำหนดอัตราค่าเช่า ค่าเช่าซื้ออัตราค่าชดเชยที่ดิน ค่าตอบแทน การใช้ประโยชน์ในที่ดิน</w:t>
            </w:r>
          </w:p>
          <w:p w:rsidR="00660D0A" w:rsidRPr="00B2103B" w:rsidRDefault="005F43F9" w:rsidP="005F43F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.1.</w:t>
            </w:r>
            <w:r w:rsidR="006A0EEF">
              <w:rPr>
                <w:rFonts w:ascii="TH SarabunIT๙" w:eastAsia="Times New Roman" w:hAnsi="TH SarabunIT๙" w:cs="TH SarabunIT๙" w:hint="cs"/>
                <w:sz w:val="28"/>
                <w:cs/>
              </w:rPr>
              <w:t>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ประเมินมูลค่าอสังหาริมทรัพย์ รวมทั้งคำนวณค่าตอบแทนการใช้ประโยชน์ที่ดินรายแปลง</w:t>
            </w:r>
          </w:p>
          <w:p w:rsidR="005F43F9" w:rsidRPr="00B2103B" w:rsidRDefault="005F43F9" w:rsidP="005F43F9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.1.</w:t>
            </w:r>
            <w:r w:rsidR="006A0EEF">
              <w:rPr>
                <w:rFonts w:ascii="TH SarabunIT๙" w:eastAsia="Times New Roman" w:hAnsi="TH SarabunIT๙" w:cs="TH SarabunIT๙" w:hint="cs"/>
                <w:sz w:val="28"/>
                <w:cs/>
              </w:rPr>
              <w:t>5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เร่งรัด ติดตาม ควบคุม กำกับ ดูแล การใช้ประโยชน์และการจัดเก็บผลประโยชน์ (ที่ดินรัฐและที่ดินเอกชน)</w:t>
            </w:r>
          </w:p>
          <w:p w:rsidR="00FF5374" w:rsidRPr="00B2103B" w:rsidRDefault="006A0EEF" w:rsidP="005F43F9">
            <w:pPr>
              <w:spacing w:before="120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      </w:t>
            </w:r>
            <w:r w:rsidR="00961917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4</w:t>
            </w:r>
            <w:r w:rsidR="00601117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</w:t>
            </w:r>
            <w:r w:rsidR="00660D0A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2</w:t>
            </w:r>
            <w:r w:rsidR="00601117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การให้บริการสินเชื่อ</w:t>
            </w:r>
            <w:r w:rsidR="00961917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และจัดเก็บ</w:t>
            </w:r>
            <w:r w:rsidR="00EA18FA" w:rsidRPr="00B2103B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หนี้เงินกู้</w:t>
            </w:r>
          </w:p>
          <w:p w:rsidR="005274F8" w:rsidRPr="00B2103B" w:rsidRDefault="006A0EEF" w:rsidP="00473F9B">
            <w:pPr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="00B84812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660D0A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="00B84812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.1  </w:t>
            </w:r>
            <w:r w:rsidR="007D2C74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ตรวจสอบข้อมูลเกษตรกรผู้ยื่นคำขอกู้ เกี่ยวกับคุณสมบัติและหนี้สิน วิเคราะห์คำขอกู้เสนอ ปทจ.อนุมัติคำขอ </w:t>
            </w:r>
          </w:p>
          <w:p w:rsidR="00EA18FA" w:rsidRPr="00B2103B" w:rsidRDefault="006A0EEF" w:rsidP="00EA18FA">
            <w:pPr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sz w:val="28"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/>
                <w:sz w:val="28"/>
              </w:rPr>
              <w:t xml:space="preserve"> 4</w:t>
            </w:r>
            <w:r w:rsidR="005274F8" w:rsidRPr="00B2103B">
              <w:rPr>
                <w:rFonts w:ascii="TH SarabunIT๙" w:eastAsia="Times New Roman" w:hAnsi="TH SarabunIT๙" w:cs="TH SarabunIT๙"/>
                <w:sz w:val="28"/>
              </w:rPr>
              <w:t>.</w:t>
            </w:r>
            <w:r w:rsidR="00660D0A" w:rsidRPr="00B2103B">
              <w:rPr>
                <w:rFonts w:ascii="TH SarabunIT๙" w:eastAsia="Times New Roman" w:hAnsi="TH SarabunIT๙" w:cs="TH SarabunIT๙"/>
                <w:sz w:val="28"/>
              </w:rPr>
              <w:t>2</w:t>
            </w:r>
            <w:r w:rsidR="005274F8" w:rsidRPr="00B2103B">
              <w:rPr>
                <w:rFonts w:ascii="TH SarabunIT๙" w:eastAsia="Times New Roman" w:hAnsi="TH SarabunIT๙" w:cs="TH SarabunIT๙"/>
                <w:sz w:val="28"/>
              </w:rPr>
              <w:t xml:space="preserve">.2  </w:t>
            </w:r>
            <w:r w:rsidR="007D2C74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ทำสัญญากู้ยืม (3 วัน) แล</w:t>
            </w:r>
            <w:r w:rsidR="00EA18FA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ะ</w:t>
            </w:r>
            <w:r w:rsidR="007D2C74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เบิกจ่ายเงินจากคลังจังหวัด (3 วัน)</w:t>
            </w:r>
            <w:r w:rsidR="00EA18FA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จ่ายเงินกู้ให้กับเกษตรกร (2 วัน) </w:t>
            </w:r>
          </w:p>
          <w:p w:rsidR="00EA18FA" w:rsidRPr="00B2103B" w:rsidRDefault="006A0EEF" w:rsidP="00F96332">
            <w:pPr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="00B84812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660D0A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2</w:t>
            </w:r>
            <w:r w:rsidR="00B84812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="005F24EC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3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</w:t>
            </w:r>
            <w:r w:rsidR="00EA18FA"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ส.ป.ก.จังหวัด ส่งใบแจ้งหนี้/ใบเตือนหนี้ ล่วงหน้า ก่อนครบกำหนดชำระ 30 วัน (3-5 วัน) </w:t>
            </w:r>
          </w:p>
          <w:p w:rsidR="00EA18FA" w:rsidRPr="00B2103B" w:rsidRDefault="00EA18FA" w:rsidP="00F96332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B2103B">
              <w:rPr>
                <w:rFonts w:ascii="TH SarabunIT๙" w:eastAsia="Times New Roman" w:hAnsi="TH SarabunIT๙" w:cs="TH SarabunIT๙"/>
                <w:sz w:val="28"/>
              </w:rPr>
              <w:t xml:space="preserve">           </w:t>
            </w:r>
            <w:r w:rsidR="006A0EEF">
              <w:rPr>
                <w:rFonts w:ascii="TH SarabunIT๙" w:eastAsia="Times New Roman" w:hAnsi="TH SarabunIT๙" w:cs="TH SarabunIT๙"/>
                <w:sz w:val="28"/>
              </w:rPr>
              <w:t xml:space="preserve">   </w:t>
            </w:r>
            <w:r w:rsidRPr="00B2103B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="00961917">
              <w:rPr>
                <w:rFonts w:ascii="TH SarabunIT๙" w:eastAsia="Times New Roman" w:hAnsi="TH SarabunIT๙" w:cs="TH SarabunIT๙"/>
                <w:sz w:val="28"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/>
                <w:sz w:val="28"/>
              </w:rPr>
              <w:t>.</w:t>
            </w:r>
            <w:r w:rsidR="00660D0A" w:rsidRPr="00B2103B">
              <w:rPr>
                <w:rFonts w:ascii="TH SarabunIT๙" w:eastAsia="Times New Roman" w:hAnsi="TH SarabunIT๙" w:cs="TH SarabunIT๙"/>
                <w:sz w:val="28"/>
              </w:rPr>
              <w:t>2</w:t>
            </w:r>
            <w:r w:rsidRPr="00B2103B">
              <w:rPr>
                <w:rFonts w:ascii="TH SarabunIT๙" w:eastAsia="Times New Roman" w:hAnsi="TH SarabunIT๙" w:cs="TH SarabunIT๙"/>
                <w:sz w:val="28"/>
              </w:rPr>
              <w:t xml:space="preserve">.4  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เกษตรกรได้รับใบแจ้งหนี้/ใบเตือนหนี้ (3-10 วัน)</w:t>
            </w:r>
          </w:p>
          <w:p w:rsidR="00660D0A" w:rsidRPr="00B2103B" w:rsidRDefault="00660D0A" w:rsidP="00F96332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.2.5  เกษตรกรชำระหนี้ก่อนครบกำหนดชำระหนี้ ได้ที่ ส.ป.ก.จังหวัด/ ธ.ก.ส. สาขาทั่วไปประเทศ</w:t>
            </w:r>
          </w:p>
          <w:p w:rsidR="00EA18FA" w:rsidRPr="00B2103B" w:rsidRDefault="00660D0A" w:rsidP="00F96332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           </w:t>
            </w:r>
            <w:r w:rsidR="00961917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4</w:t>
            </w:r>
            <w:r w:rsidRPr="00B2103B">
              <w:rPr>
                <w:rFonts w:ascii="TH SarabunIT๙" w:eastAsia="Times New Roman" w:hAnsi="TH SarabunIT๙" w:cs="TH SarabunIT๙" w:hint="cs"/>
                <w:sz w:val="28"/>
                <w:cs/>
              </w:rPr>
              <w:t>.2.6  เกษตรกรได้รับใบเสร็จรับเงินกองทุนฯ (ชำระที่ ส.ป.ก.จังหวัด 1 วัน / ชำระที่ ธ.ก.ส. 7 วัน)</w:t>
            </w:r>
          </w:p>
          <w:p w:rsidR="005F24EC" w:rsidRPr="00B2103B" w:rsidRDefault="005F24EC" w:rsidP="005F43F9">
            <w:pP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  <w:tc>
          <w:tcPr>
            <w:tcW w:w="573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5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B2103B" w:rsidRPr="00B2103B" w:rsidTr="00F96332">
        <w:tc>
          <w:tcPr>
            <w:tcW w:w="12299" w:type="dxa"/>
          </w:tcPr>
          <w:p w:rsidR="00FF5374" w:rsidRPr="007D1BB2" w:rsidRDefault="00961917" w:rsidP="00961917">
            <w:pP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5</w:t>
            </w:r>
            <w:r w:rsidR="00FF5374" w:rsidRPr="007D1BB2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.  </w:t>
            </w:r>
            <w:r w:rsidR="00FF5374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งานเทคโนโลยี</w:t>
            </w:r>
            <w:r w:rsidR="001827F9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จัดทำระบบฐานข้อมูลให้มีความถูกต้อง และ</w:t>
            </w:r>
            <w:r w:rsidR="003C6C03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พัฒนาระบบคอมพิวเตอร์และเครือข่าย</w:t>
            </w:r>
            <w:r w:rsidR="001827F9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ให้ทันกับสภาวการณ์ในปัจจุบัน</w:t>
            </w:r>
          </w:p>
        </w:tc>
        <w:tc>
          <w:tcPr>
            <w:tcW w:w="567" w:type="dxa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73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  <w:tc>
          <w:tcPr>
            <w:tcW w:w="735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B2103B" w:rsidRPr="00B2103B" w:rsidTr="00F96332">
        <w:tc>
          <w:tcPr>
            <w:tcW w:w="12299" w:type="dxa"/>
          </w:tcPr>
          <w:p w:rsidR="00FF5374" w:rsidRPr="007D1BB2" w:rsidRDefault="00961917" w:rsidP="00961917">
            <w:pPr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6</w:t>
            </w:r>
            <w:r w:rsidR="00FF5374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  งานแผนงาน</w:t>
            </w:r>
            <w:r w:rsidR="003C6C03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จัดทำแผนยุทธศาสตร์ แผนงานงบประมาณ</w:t>
            </w:r>
            <w:r w:rsidR="003102D0"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รวมทั้งติดตามประเมินผลการใช้จ่ายเงินงบประมาณ</w:t>
            </w:r>
          </w:p>
        </w:tc>
        <w:tc>
          <w:tcPr>
            <w:tcW w:w="567" w:type="dxa"/>
          </w:tcPr>
          <w:p w:rsidR="00FF5374" w:rsidRPr="00B2103B" w:rsidRDefault="00FF5374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73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  <w:tc>
          <w:tcPr>
            <w:tcW w:w="735" w:type="dxa"/>
          </w:tcPr>
          <w:p w:rsidR="00FF5374" w:rsidRPr="00B2103B" w:rsidRDefault="00FF5374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AC3AFC" w:rsidRPr="00BC2AEE" w:rsidTr="00F96332">
        <w:tc>
          <w:tcPr>
            <w:tcW w:w="12299" w:type="dxa"/>
          </w:tcPr>
          <w:p w:rsidR="00AC3AFC" w:rsidRPr="00BC2AEE" w:rsidRDefault="00AC3AFC" w:rsidP="00AC3AFC">
            <w:pPr>
              <w:rPr>
                <w:rFonts w:ascii="TH SarabunIT๙" w:eastAsia="Times New Roman" w:hAnsi="TH SarabunIT๙" w:cs="TH SarabunIT๙"/>
                <w:b/>
                <w:bCs/>
                <w:strike/>
                <w:sz w:val="28"/>
              </w:rPr>
            </w:pPr>
            <w:r w:rsidRPr="00BC2AEE">
              <w:rPr>
                <w:rFonts w:ascii="TH SarabunIT๙" w:eastAsia="Times New Roman" w:hAnsi="TH SarabunIT๙" w:cs="TH SarabunIT๙" w:hint="cs"/>
                <w:b/>
                <w:bCs/>
                <w:strike/>
                <w:sz w:val="28"/>
                <w:cs/>
              </w:rPr>
              <w:t xml:space="preserve">  7.  งานกฎหมาย งานปรับปรุงกฎหมาย และการบังคับใช้กฎหมาย รวมทั้งการจัดทำคู่มือมาตรฐานการปฏิบัติงาน</w:t>
            </w:r>
          </w:p>
        </w:tc>
        <w:tc>
          <w:tcPr>
            <w:tcW w:w="567" w:type="dxa"/>
          </w:tcPr>
          <w:p w:rsidR="00AC3AFC" w:rsidRPr="00BC2AEE" w:rsidRDefault="00AC3AFC" w:rsidP="007D4E43">
            <w:pPr>
              <w:rPr>
                <w:rFonts w:ascii="TH SarabunIT๙" w:eastAsia="Times New Roman" w:hAnsi="TH SarabunIT๙" w:cs="TH SarabunIT๙"/>
                <w:b/>
                <w:bCs/>
                <w:strike/>
                <w:sz w:val="32"/>
                <w:szCs w:val="32"/>
                <w:u w:val="single"/>
              </w:rPr>
            </w:pPr>
          </w:p>
        </w:tc>
        <w:tc>
          <w:tcPr>
            <w:tcW w:w="573" w:type="dxa"/>
          </w:tcPr>
          <w:p w:rsidR="00AC3AFC" w:rsidRPr="00BC2AEE" w:rsidRDefault="00AC3AFC" w:rsidP="007D4E43">
            <w:pPr>
              <w:jc w:val="center"/>
              <w:rPr>
                <w:rFonts w:ascii="TH SarabunIT๙" w:eastAsia="Times New Roman" w:hAnsi="TH SarabunIT๙" w:cs="TH SarabunIT๙"/>
                <w:strike/>
                <w:sz w:val="32"/>
                <w:szCs w:val="32"/>
              </w:rPr>
            </w:pPr>
          </w:p>
        </w:tc>
        <w:tc>
          <w:tcPr>
            <w:tcW w:w="735" w:type="dxa"/>
          </w:tcPr>
          <w:p w:rsidR="00AC3AFC" w:rsidRPr="00BC2AEE" w:rsidRDefault="00AC3AFC" w:rsidP="007D4E4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trike/>
                <w:sz w:val="32"/>
                <w:szCs w:val="32"/>
                <w:u w:val="single"/>
              </w:rPr>
            </w:pPr>
          </w:p>
        </w:tc>
      </w:tr>
      <w:tr w:rsidR="00AC3AFC" w:rsidRPr="00B2103B" w:rsidTr="00F96332">
        <w:tc>
          <w:tcPr>
            <w:tcW w:w="12299" w:type="dxa"/>
          </w:tcPr>
          <w:p w:rsidR="00AC3AFC" w:rsidRPr="007D1BB2" w:rsidRDefault="00AC3AFC" w:rsidP="007D4E43">
            <w:pP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8</w:t>
            </w:r>
            <w:r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  งานการเจ้าหน้าที่และพัฒนาบุคลากร จัดทำแผนอัตรากำลัง และแผนการพัฒนาบุคลากรให้มีประสิทธิภาพ</w:t>
            </w:r>
          </w:p>
        </w:tc>
        <w:tc>
          <w:tcPr>
            <w:tcW w:w="567" w:type="dxa"/>
          </w:tcPr>
          <w:p w:rsidR="00AC3AFC" w:rsidRPr="00B2103B" w:rsidRDefault="00AC3AFC" w:rsidP="007D4E43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73" w:type="dxa"/>
          </w:tcPr>
          <w:p w:rsidR="00AC3AFC" w:rsidRPr="00B2103B" w:rsidRDefault="00AC3AFC" w:rsidP="007D4E4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735" w:type="dxa"/>
          </w:tcPr>
          <w:p w:rsidR="00AC3AFC" w:rsidRPr="00B2103B" w:rsidRDefault="00AC3AFC" w:rsidP="007D4E43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</w:tr>
      <w:tr w:rsidR="00AC3AFC" w:rsidRPr="00B2103B" w:rsidTr="00F96332">
        <w:tc>
          <w:tcPr>
            <w:tcW w:w="12299" w:type="dxa"/>
          </w:tcPr>
          <w:p w:rsidR="00AC3AFC" w:rsidRPr="007D1BB2" w:rsidRDefault="00AC3AFC" w:rsidP="00BC2AEE">
            <w:pP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9</w:t>
            </w:r>
            <w:r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.  งาน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บริหารทั่วไป ด้าน</w:t>
            </w:r>
            <w:r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คลังพัสดุ จัดซื้อจัดจ้าง บริหารจัดการด้านการใช้จ่ายเงินงบประมาณ ให้มีความโปร่งใส ตรวจสอบได้ และเร่งรัดการใช้จ่ายเงินงบประมาณ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 ด้าน</w:t>
            </w:r>
            <w:r w:rsidRPr="007D1BB2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งานธุรการ สารบรรณทั่วไป ให้มีระบบการบริการที่รวดเร็ว และทันสมัย</w:t>
            </w:r>
            <w:r w:rsidR="00BC2AEE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AC3AFC" w:rsidRPr="00B2103B" w:rsidRDefault="00AC3AFC" w:rsidP="00F96332">
            <w:pP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573" w:type="dxa"/>
          </w:tcPr>
          <w:p w:rsidR="00AC3AFC" w:rsidRPr="00B2103B" w:rsidRDefault="00AC3AFC" w:rsidP="00F9633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735" w:type="dxa"/>
          </w:tcPr>
          <w:p w:rsidR="00AC3AFC" w:rsidRPr="00B2103B" w:rsidRDefault="00AC3AFC" w:rsidP="00F96332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103B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sym w:font="Wingdings" w:char="F0FC"/>
            </w:r>
          </w:p>
        </w:tc>
      </w:tr>
    </w:tbl>
    <w:p w:rsidR="007D1BB2" w:rsidRDefault="007D1BB2" w:rsidP="00640BD0">
      <w:pPr>
        <w:spacing w:after="0" w:line="240" w:lineRule="auto"/>
        <w:rPr>
          <w:rFonts w:ascii="TH SarabunIT๙" w:eastAsia="Times New Roman" w:hAnsi="TH SarabunIT๙" w:cs="TH SarabunIT๙"/>
          <w:sz w:val="24"/>
          <w:szCs w:val="24"/>
        </w:rPr>
      </w:pPr>
    </w:p>
    <w:p w:rsidR="00B33F35" w:rsidRPr="00B2103B" w:rsidRDefault="00403CA8" w:rsidP="00640BD0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 xml:space="preserve">หมายเหตุ 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 xml:space="preserve">: C = 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ภารกิจหลัก (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Core function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)</w:t>
      </w:r>
      <w:r w:rsidR="00640BD0">
        <w:rPr>
          <w:rFonts w:ascii="TH SarabunIT๙" w:eastAsia="Times New Roman" w:hAnsi="TH SarabunIT๙" w:cs="TH SarabunIT๙"/>
          <w:sz w:val="24"/>
          <w:szCs w:val="24"/>
        </w:rPr>
        <w:tab/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NC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(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TS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)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 xml:space="preserve">  = 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ภารกิจรอง (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Non-core Technical Support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)</w:t>
      </w:r>
      <w:r w:rsidR="007537AC">
        <w:rPr>
          <w:rFonts w:ascii="TH SarabunIT๙" w:eastAsia="Times New Roman" w:hAnsi="TH SarabunIT๙" w:cs="TH SarabunIT๙" w:hint="cs"/>
          <w:sz w:val="24"/>
          <w:szCs w:val="24"/>
          <w:cs/>
        </w:rPr>
        <w:tab/>
      </w:r>
      <w:r w:rsidR="007537AC">
        <w:rPr>
          <w:rFonts w:ascii="TH SarabunIT๙" w:eastAsia="Times New Roman" w:hAnsi="TH SarabunIT๙" w:cs="TH SarabunIT๙" w:hint="cs"/>
          <w:sz w:val="24"/>
          <w:szCs w:val="24"/>
          <w:cs/>
        </w:rPr>
        <w:tab/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NC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(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AS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)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 xml:space="preserve">  = 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ภารกิจรอง (</w:t>
      </w:r>
      <w:r w:rsidRPr="00B2103B">
        <w:rPr>
          <w:rFonts w:ascii="TH SarabunIT๙" w:eastAsia="Times New Roman" w:hAnsi="TH SarabunIT๙" w:cs="TH SarabunIT๙"/>
          <w:sz w:val="24"/>
          <w:szCs w:val="24"/>
        </w:rPr>
        <w:t>Non-core Administrative Support</w:t>
      </w:r>
      <w:r w:rsidRPr="00B2103B">
        <w:rPr>
          <w:rFonts w:ascii="TH SarabunIT๙" w:eastAsia="Times New Roman" w:hAnsi="TH SarabunIT๙" w:cs="TH SarabunIT๙" w:hint="cs"/>
          <w:sz w:val="24"/>
          <w:szCs w:val="24"/>
          <w:cs/>
        </w:rPr>
        <w:t>)</w:t>
      </w:r>
    </w:p>
    <w:sectPr w:rsidR="00B33F35" w:rsidRPr="00B2103B" w:rsidSect="00A74BE1"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062A"/>
    <w:multiLevelType w:val="multilevel"/>
    <w:tmpl w:val="F0FC8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>
    <w:nsid w:val="00706F3F"/>
    <w:multiLevelType w:val="multilevel"/>
    <w:tmpl w:val="1C82EC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>
    <w:nsid w:val="012A5CBE"/>
    <w:multiLevelType w:val="multilevel"/>
    <w:tmpl w:val="43824CC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85" w:hanging="49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21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2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60" w:hanging="1440"/>
      </w:pPr>
      <w:rPr>
        <w:rFonts w:hint="default"/>
        <w:b w:val="0"/>
      </w:rPr>
    </w:lvl>
  </w:abstractNum>
  <w:abstractNum w:abstractNumId="3">
    <w:nsid w:val="0F73702C"/>
    <w:multiLevelType w:val="multilevel"/>
    <w:tmpl w:val="CC6E4DF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0FE85D89"/>
    <w:multiLevelType w:val="multilevel"/>
    <w:tmpl w:val="429E11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3182A1A"/>
    <w:multiLevelType w:val="multilevel"/>
    <w:tmpl w:val="EA44F31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6">
    <w:nsid w:val="1A9A2EEA"/>
    <w:multiLevelType w:val="multilevel"/>
    <w:tmpl w:val="F0FC8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>
    <w:nsid w:val="20174DB0"/>
    <w:multiLevelType w:val="multilevel"/>
    <w:tmpl w:val="26FE5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8C5241"/>
    <w:multiLevelType w:val="multilevel"/>
    <w:tmpl w:val="861AF65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9">
    <w:nsid w:val="218A6E7B"/>
    <w:multiLevelType w:val="multilevel"/>
    <w:tmpl w:val="7E22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629BD"/>
    <w:multiLevelType w:val="multilevel"/>
    <w:tmpl w:val="861AF65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11">
    <w:nsid w:val="28922878"/>
    <w:multiLevelType w:val="multilevel"/>
    <w:tmpl w:val="86365DC2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88" w:hanging="1800"/>
      </w:pPr>
      <w:rPr>
        <w:rFonts w:hint="default"/>
      </w:rPr>
    </w:lvl>
  </w:abstractNum>
  <w:abstractNum w:abstractNumId="12">
    <w:nsid w:val="330B7AE1"/>
    <w:multiLevelType w:val="multilevel"/>
    <w:tmpl w:val="CC6E4DF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>
    <w:nsid w:val="33377777"/>
    <w:multiLevelType w:val="multilevel"/>
    <w:tmpl w:val="CFA0A7C6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49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4">
    <w:nsid w:val="37B31667"/>
    <w:multiLevelType w:val="multilevel"/>
    <w:tmpl w:val="53380FF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440"/>
      </w:pPr>
      <w:rPr>
        <w:rFonts w:hint="default"/>
      </w:rPr>
    </w:lvl>
  </w:abstractNum>
  <w:abstractNum w:abstractNumId="15">
    <w:nsid w:val="38FC6C06"/>
    <w:multiLevelType w:val="multilevel"/>
    <w:tmpl w:val="D6B8F8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440"/>
      </w:pPr>
      <w:rPr>
        <w:rFonts w:hint="default"/>
      </w:rPr>
    </w:lvl>
  </w:abstractNum>
  <w:abstractNum w:abstractNumId="16">
    <w:nsid w:val="3E132AF8"/>
    <w:multiLevelType w:val="multilevel"/>
    <w:tmpl w:val="2EDC07C4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96" w:hanging="1800"/>
      </w:pPr>
      <w:rPr>
        <w:rFonts w:hint="default"/>
      </w:rPr>
    </w:lvl>
  </w:abstractNum>
  <w:abstractNum w:abstractNumId="17">
    <w:nsid w:val="40DE4A09"/>
    <w:multiLevelType w:val="multilevel"/>
    <w:tmpl w:val="00BEC2F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49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8">
    <w:nsid w:val="41231D74"/>
    <w:multiLevelType w:val="multilevel"/>
    <w:tmpl w:val="F0FC8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9">
    <w:nsid w:val="44D26C5A"/>
    <w:multiLevelType w:val="hybridMultilevel"/>
    <w:tmpl w:val="71F67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53CFF"/>
    <w:multiLevelType w:val="multilevel"/>
    <w:tmpl w:val="71926B7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</w:rPr>
    </w:lvl>
  </w:abstractNum>
  <w:abstractNum w:abstractNumId="21">
    <w:nsid w:val="49F50882"/>
    <w:multiLevelType w:val="multilevel"/>
    <w:tmpl w:val="178C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EB6993"/>
    <w:multiLevelType w:val="multilevel"/>
    <w:tmpl w:val="D06A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967AFF"/>
    <w:multiLevelType w:val="multilevel"/>
    <w:tmpl w:val="B89C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744300"/>
    <w:multiLevelType w:val="multilevel"/>
    <w:tmpl w:val="31DC4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A07237"/>
    <w:multiLevelType w:val="hybridMultilevel"/>
    <w:tmpl w:val="54221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D5833"/>
    <w:multiLevelType w:val="multilevel"/>
    <w:tmpl w:val="B89C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214A9"/>
    <w:multiLevelType w:val="multilevel"/>
    <w:tmpl w:val="9FBC92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5A2F7CC1"/>
    <w:multiLevelType w:val="multilevel"/>
    <w:tmpl w:val="97147D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B545DC0"/>
    <w:multiLevelType w:val="multilevel"/>
    <w:tmpl w:val="09822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0">
    <w:nsid w:val="60F157DA"/>
    <w:multiLevelType w:val="multilevel"/>
    <w:tmpl w:val="2528F8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40D2481"/>
    <w:multiLevelType w:val="multilevel"/>
    <w:tmpl w:val="D6B8F8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440"/>
      </w:pPr>
      <w:rPr>
        <w:rFonts w:hint="default"/>
      </w:rPr>
    </w:lvl>
  </w:abstractNum>
  <w:abstractNum w:abstractNumId="32">
    <w:nsid w:val="66FC2992"/>
    <w:multiLevelType w:val="multilevel"/>
    <w:tmpl w:val="F0FC86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3">
    <w:nsid w:val="68A42195"/>
    <w:multiLevelType w:val="multilevel"/>
    <w:tmpl w:val="FC889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D14186"/>
    <w:multiLevelType w:val="multilevel"/>
    <w:tmpl w:val="D4766586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440"/>
      </w:pPr>
      <w:rPr>
        <w:rFonts w:hint="default"/>
      </w:rPr>
    </w:lvl>
  </w:abstractNum>
  <w:abstractNum w:abstractNumId="35">
    <w:nsid w:val="786E6C2D"/>
    <w:multiLevelType w:val="multilevel"/>
    <w:tmpl w:val="97147D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92C54E8"/>
    <w:multiLevelType w:val="multilevel"/>
    <w:tmpl w:val="120E288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37">
    <w:nsid w:val="79312222"/>
    <w:multiLevelType w:val="multilevel"/>
    <w:tmpl w:val="CC6E4DF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8">
    <w:nsid w:val="7BFE1EFB"/>
    <w:multiLevelType w:val="multilevel"/>
    <w:tmpl w:val="6E4AAE4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23"/>
  </w:num>
  <w:num w:numId="2">
    <w:abstractNumId w:val="25"/>
  </w:num>
  <w:num w:numId="3">
    <w:abstractNumId w:val="30"/>
  </w:num>
  <w:num w:numId="4">
    <w:abstractNumId w:val="26"/>
  </w:num>
  <w:num w:numId="5">
    <w:abstractNumId w:val="27"/>
  </w:num>
  <w:num w:numId="6">
    <w:abstractNumId w:val="19"/>
  </w:num>
  <w:num w:numId="7">
    <w:abstractNumId w:val="24"/>
  </w:num>
  <w:num w:numId="8">
    <w:abstractNumId w:val="9"/>
  </w:num>
  <w:num w:numId="9">
    <w:abstractNumId w:val="29"/>
  </w:num>
  <w:num w:numId="10">
    <w:abstractNumId w:val="21"/>
  </w:num>
  <w:num w:numId="11">
    <w:abstractNumId w:val="22"/>
  </w:num>
  <w:num w:numId="12">
    <w:abstractNumId w:val="38"/>
  </w:num>
  <w:num w:numId="13">
    <w:abstractNumId w:val="5"/>
  </w:num>
  <w:num w:numId="14">
    <w:abstractNumId w:val="16"/>
  </w:num>
  <w:num w:numId="15">
    <w:abstractNumId w:val="7"/>
  </w:num>
  <w:num w:numId="16">
    <w:abstractNumId w:val="11"/>
  </w:num>
  <w:num w:numId="17">
    <w:abstractNumId w:val="12"/>
  </w:num>
  <w:num w:numId="18">
    <w:abstractNumId w:val="3"/>
  </w:num>
  <w:num w:numId="19">
    <w:abstractNumId w:val="33"/>
  </w:num>
  <w:num w:numId="20">
    <w:abstractNumId w:val="8"/>
  </w:num>
  <w:num w:numId="21">
    <w:abstractNumId w:val="10"/>
  </w:num>
  <w:num w:numId="22">
    <w:abstractNumId w:val="0"/>
  </w:num>
  <w:num w:numId="23">
    <w:abstractNumId w:val="18"/>
  </w:num>
  <w:num w:numId="24">
    <w:abstractNumId w:val="32"/>
  </w:num>
  <w:num w:numId="25">
    <w:abstractNumId w:val="1"/>
  </w:num>
  <w:num w:numId="26">
    <w:abstractNumId w:val="36"/>
  </w:num>
  <w:num w:numId="27">
    <w:abstractNumId w:val="37"/>
  </w:num>
  <w:num w:numId="28">
    <w:abstractNumId w:val="28"/>
  </w:num>
  <w:num w:numId="29">
    <w:abstractNumId w:val="34"/>
  </w:num>
  <w:num w:numId="30">
    <w:abstractNumId w:val="20"/>
  </w:num>
  <w:num w:numId="31">
    <w:abstractNumId w:val="15"/>
  </w:num>
  <w:num w:numId="32">
    <w:abstractNumId w:val="6"/>
  </w:num>
  <w:num w:numId="33">
    <w:abstractNumId w:val="35"/>
  </w:num>
  <w:num w:numId="34">
    <w:abstractNumId w:val="4"/>
  </w:num>
  <w:num w:numId="35">
    <w:abstractNumId w:val="31"/>
  </w:num>
  <w:num w:numId="36">
    <w:abstractNumId w:val="2"/>
  </w:num>
  <w:num w:numId="37">
    <w:abstractNumId w:val="17"/>
  </w:num>
  <w:num w:numId="38">
    <w:abstractNumId w:val="1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85"/>
    <w:rsid w:val="00005B42"/>
    <w:rsid w:val="00021FB4"/>
    <w:rsid w:val="00025DE4"/>
    <w:rsid w:val="00030CA4"/>
    <w:rsid w:val="00031F4F"/>
    <w:rsid w:val="00032AA1"/>
    <w:rsid w:val="00042979"/>
    <w:rsid w:val="00055662"/>
    <w:rsid w:val="00060A43"/>
    <w:rsid w:val="00072B66"/>
    <w:rsid w:val="00076521"/>
    <w:rsid w:val="00082C3A"/>
    <w:rsid w:val="0008607F"/>
    <w:rsid w:val="0008769E"/>
    <w:rsid w:val="000B2749"/>
    <w:rsid w:val="000B4711"/>
    <w:rsid w:val="000D0EA2"/>
    <w:rsid w:val="000E5F25"/>
    <w:rsid w:val="001058B2"/>
    <w:rsid w:val="00111022"/>
    <w:rsid w:val="00113BB6"/>
    <w:rsid w:val="00125382"/>
    <w:rsid w:val="00160A1E"/>
    <w:rsid w:val="001618C0"/>
    <w:rsid w:val="001714E1"/>
    <w:rsid w:val="001827F9"/>
    <w:rsid w:val="00182DBE"/>
    <w:rsid w:val="00184641"/>
    <w:rsid w:val="00195ED7"/>
    <w:rsid w:val="001A2FFB"/>
    <w:rsid w:val="001A5D6A"/>
    <w:rsid w:val="001A63A1"/>
    <w:rsid w:val="001B097A"/>
    <w:rsid w:val="001B41AB"/>
    <w:rsid w:val="001B4396"/>
    <w:rsid w:val="001C1114"/>
    <w:rsid w:val="001C3A28"/>
    <w:rsid w:val="001E5639"/>
    <w:rsid w:val="001E79EF"/>
    <w:rsid w:val="0020554E"/>
    <w:rsid w:val="00206B00"/>
    <w:rsid w:val="00212168"/>
    <w:rsid w:val="00214C03"/>
    <w:rsid w:val="002178DD"/>
    <w:rsid w:val="00253D24"/>
    <w:rsid w:val="002769FD"/>
    <w:rsid w:val="00280E25"/>
    <w:rsid w:val="00286117"/>
    <w:rsid w:val="002904A9"/>
    <w:rsid w:val="002A1641"/>
    <w:rsid w:val="002A51EE"/>
    <w:rsid w:val="002B7BB5"/>
    <w:rsid w:val="002E6388"/>
    <w:rsid w:val="002F1DC9"/>
    <w:rsid w:val="002F3E1C"/>
    <w:rsid w:val="002F68BE"/>
    <w:rsid w:val="00302C7A"/>
    <w:rsid w:val="003045E3"/>
    <w:rsid w:val="003102D0"/>
    <w:rsid w:val="00312807"/>
    <w:rsid w:val="0031476D"/>
    <w:rsid w:val="0033211F"/>
    <w:rsid w:val="00341B6F"/>
    <w:rsid w:val="00342FCF"/>
    <w:rsid w:val="0034310A"/>
    <w:rsid w:val="00344FFF"/>
    <w:rsid w:val="00346867"/>
    <w:rsid w:val="00364C1A"/>
    <w:rsid w:val="00371720"/>
    <w:rsid w:val="003742BC"/>
    <w:rsid w:val="003918B1"/>
    <w:rsid w:val="003958EB"/>
    <w:rsid w:val="00396A2B"/>
    <w:rsid w:val="003A2E55"/>
    <w:rsid w:val="003A3F43"/>
    <w:rsid w:val="003A7EEC"/>
    <w:rsid w:val="003B20A9"/>
    <w:rsid w:val="003B29FD"/>
    <w:rsid w:val="003B73C9"/>
    <w:rsid w:val="003C6C03"/>
    <w:rsid w:val="003D2D07"/>
    <w:rsid w:val="003E048C"/>
    <w:rsid w:val="003F4350"/>
    <w:rsid w:val="003F4633"/>
    <w:rsid w:val="00403CA8"/>
    <w:rsid w:val="00413631"/>
    <w:rsid w:val="00421567"/>
    <w:rsid w:val="00422145"/>
    <w:rsid w:val="0044235C"/>
    <w:rsid w:val="00473F9B"/>
    <w:rsid w:val="0048365B"/>
    <w:rsid w:val="00484061"/>
    <w:rsid w:val="00496898"/>
    <w:rsid w:val="004B0664"/>
    <w:rsid w:val="004B16FB"/>
    <w:rsid w:val="004F2324"/>
    <w:rsid w:val="004F7229"/>
    <w:rsid w:val="004F7850"/>
    <w:rsid w:val="0050576D"/>
    <w:rsid w:val="00516485"/>
    <w:rsid w:val="0052268D"/>
    <w:rsid w:val="005274F8"/>
    <w:rsid w:val="0055317B"/>
    <w:rsid w:val="005576C1"/>
    <w:rsid w:val="005616A3"/>
    <w:rsid w:val="005628D3"/>
    <w:rsid w:val="00576B61"/>
    <w:rsid w:val="00592B3F"/>
    <w:rsid w:val="00593DB0"/>
    <w:rsid w:val="005C6D10"/>
    <w:rsid w:val="005D4939"/>
    <w:rsid w:val="005E32D7"/>
    <w:rsid w:val="005F24EC"/>
    <w:rsid w:val="005F2BCF"/>
    <w:rsid w:val="005F43F9"/>
    <w:rsid w:val="00601117"/>
    <w:rsid w:val="00604E21"/>
    <w:rsid w:val="00621E0B"/>
    <w:rsid w:val="0064035A"/>
    <w:rsid w:val="00640BD0"/>
    <w:rsid w:val="00660D0A"/>
    <w:rsid w:val="006651A8"/>
    <w:rsid w:val="006A0EEF"/>
    <w:rsid w:val="006B0CDB"/>
    <w:rsid w:val="006B1442"/>
    <w:rsid w:val="006B6F36"/>
    <w:rsid w:val="006D1670"/>
    <w:rsid w:val="006E264E"/>
    <w:rsid w:val="006E28B3"/>
    <w:rsid w:val="00705F45"/>
    <w:rsid w:val="007178D1"/>
    <w:rsid w:val="00722261"/>
    <w:rsid w:val="00730862"/>
    <w:rsid w:val="007312A2"/>
    <w:rsid w:val="00734B9E"/>
    <w:rsid w:val="007358ED"/>
    <w:rsid w:val="007375F2"/>
    <w:rsid w:val="007403E4"/>
    <w:rsid w:val="007537AC"/>
    <w:rsid w:val="00765ABA"/>
    <w:rsid w:val="00772CC3"/>
    <w:rsid w:val="007A3599"/>
    <w:rsid w:val="007B2CE5"/>
    <w:rsid w:val="007B349F"/>
    <w:rsid w:val="007B5215"/>
    <w:rsid w:val="007C1D5C"/>
    <w:rsid w:val="007C5C98"/>
    <w:rsid w:val="007D1BB2"/>
    <w:rsid w:val="007D2C74"/>
    <w:rsid w:val="007D3C33"/>
    <w:rsid w:val="007E19B2"/>
    <w:rsid w:val="007E7CD8"/>
    <w:rsid w:val="007F1133"/>
    <w:rsid w:val="007F5FA3"/>
    <w:rsid w:val="00806BE5"/>
    <w:rsid w:val="008115BC"/>
    <w:rsid w:val="00823C82"/>
    <w:rsid w:val="00827419"/>
    <w:rsid w:val="00835817"/>
    <w:rsid w:val="00843AA1"/>
    <w:rsid w:val="00847C37"/>
    <w:rsid w:val="008613F5"/>
    <w:rsid w:val="00867A39"/>
    <w:rsid w:val="00885D2B"/>
    <w:rsid w:val="00897BA6"/>
    <w:rsid w:val="008A2470"/>
    <w:rsid w:val="008C5980"/>
    <w:rsid w:val="008E71AC"/>
    <w:rsid w:val="008F5936"/>
    <w:rsid w:val="00903D35"/>
    <w:rsid w:val="009061F3"/>
    <w:rsid w:val="00907352"/>
    <w:rsid w:val="00912354"/>
    <w:rsid w:val="00915F4E"/>
    <w:rsid w:val="009236E0"/>
    <w:rsid w:val="00927D0A"/>
    <w:rsid w:val="009542EE"/>
    <w:rsid w:val="00961917"/>
    <w:rsid w:val="0097601D"/>
    <w:rsid w:val="009838D6"/>
    <w:rsid w:val="00986CCA"/>
    <w:rsid w:val="00991A2E"/>
    <w:rsid w:val="009A28D3"/>
    <w:rsid w:val="009B11B0"/>
    <w:rsid w:val="009D27E8"/>
    <w:rsid w:val="009D5326"/>
    <w:rsid w:val="009F710C"/>
    <w:rsid w:val="009F7D36"/>
    <w:rsid w:val="00A01929"/>
    <w:rsid w:val="00A027CF"/>
    <w:rsid w:val="00A35BCB"/>
    <w:rsid w:val="00A40FA0"/>
    <w:rsid w:val="00A52F22"/>
    <w:rsid w:val="00A61F27"/>
    <w:rsid w:val="00A7100C"/>
    <w:rsid w:val="00A72CDD"/>
    <w:rsid w:val="00A74BE1"/>
    <w:rsid w:val="00A8718F"/>
    <w:rsid w:val="00A97B14"/>
    <w:rsid w:val="00AB4540"/>
    <w:rsid w:val="00AB5022"/>
    <w:rsid w:val="00AC166C"/>
    <w:rsid w:val="00AC3AFC"/>
    <w:rsid w:val="00AC4506"/>
    <w:rsid w:val="00AC5CD8"/>
    <w:rsid w:val="00AD39F7"/>
    <w:rsid w:val="00AE3DD0"/>
    <w:rsid w:val="00AF367D"/>
    <w:rsid w:val="00B074D0"/>
    <w:rsid w:val="00B2103B"/>
    <w:rsid w:val="00B23BBF"/>
    <w:rsid w:val="00B33F35"/>
    <w:rsid w:val="00B4206D"/>
    <w:rsid w:val="00B47078"/>
    <w:rsid w:val="00B76485"/>
    <w:rsid w:val="00B77184"/>
    <w:rsid w:val="00B84812"/>
    <w:rsid w:val="00B939B1"/>
    <w:rsid w:val="00B95370"/>
    <w:rsid w:val="00BA067E"/>
    <w:rsid w:val="00BA23E1"/>
    <w:rsid w:val="00BC1D7E"/>
    <w:rsid w:val="00BC2AEE"/>
    <w:rsid w:val="00BC3CB9"/>
    <w:rsid w:val="00BE6D76"/>
    <w:rsid w:val="00BF1745"/>
    <w:rsid w:val="00BF4701"/>
    <w:rsid w:val="00BF6211"/>
    <w:rsid w:val="00C05435"/>
    <w:rsid w:val="00C0714B"/>
    <w:rsid w:val="00C163FE"/>
    <w:rsid w:val="00C250B3"/>
    <w:rsid w:val="00C332BA"/>
    <w:rsid w:val="00C44351"/>
    <w:rsid w:val="00C4714E"/>
    <w:rsid w:val="00C5102C"/>
    <w:rsid w:val="00C55848"/>
    <w:rsid w:val="00C65A2F"/>
    <w:rsid w:val="00C71AD8"/>
    <w:rsid w:val="00C9220F"/>
    <w:rsid w:val="00C92AF0"/>
    <w:rsid w:val="00C94AA1"/>
    <w:rsid w:val="00C94B54"/>
    <w:rsid w:val="00CB6867"/>
    <w:rsid w:val="00CC41CB"/>
    <w:rsid w:val="00CD42A1"/>
    <w:rsid w:val="00CD6024"/>
    <w:rsid w:val="00CF1526"/>
    <w:rsid w:val="00CF33DA"/>
    <w:rsid w:val="00D14901"/>
    <w:rsid w:val="00D4446D"/>
    <w:rsid w:val="00D64F18"/>
    <w:rsid w:val="00D66DED"/>
    <w:rsid w:val="00D74375"/>
    <w:rsid w:val="00D76823"/>
    <w:rsid w:val="00D7796A"/>
    <w:rsid w:val="00D802E6"/>
    <w:rsid w:val="00D83B2D"/>
    <w:rsid w:val="00D9515C"/>
    <w:rsid w:val="00D95E41"/>
    <w:rsid w:val="00DA3744"/>
    <w:rsid w:val="00DB688A"/>
    <w:rsid w:val="00DD1FFE"/>
    <w:rsid w:val="00DD34B9"/>
    <w:rsid w:val="00DD4DEB"/>
    <w:rsid w:val="00DE20EC"/>
    <w:rsid w:val="00E07ADD"/>
    <w:rsid w:val="00E21F96"/>
    <w:rsid w:val="00E42E29"/>
    <w:rsid w:val="00E458B2"/>
    <w:rsid w:val="00E57B65"/>
    <w:rsid w:val="00E57C90"/>
    <w:rsid w:val="00E6247F"/>
    <w:rsid w:val="00E70AF5"/>
    <w:rsid w:val="00E84ACC"/>
    <w:rsid w:val="00E86E13"/>
    <w:rsid w:val="00E8708F"/>
    <w:rsid w:val="00E95735"/>
    <w:rsid w:val="00EA18FA"/>
    <w:rsid w:val="00EB0FA9"/>
    <w:rsid w:val="00EC1933"/>
    <w:rsid w:val="00EC1E86"/>
    <w:rsid w:val="00EE0974"/>
    <w:rsid w:val="00EE582B"/>
    <w:rsid w:val="00EF0F47"/>
    <w:rsid w:val="00EF3913"/>
    <w:rsid w:val="00F029D1"/>
    <w:rsid w:val="00F23265"/>
    <w:rsid w:val="00F261CB"/>
    <w:rsid w:val="00F37C79"/>
    <w:rsid w:val="00F442AF"/>
    <w:rsid w:val="00F626A2"/>
    <w:rsid w:val="00F64400"/>
    <w:rsid w:val="00F6486F"/>
    <w:rsid w:val="00F715AC"/>
    <w:rsid w:val="00F7782F"/>
    <w:rsid w:val="00F77C51"/>
    <w:rsid w:val="00F85B43"/>
    <w:rsid w:val="00F902F9"/>
    <w:rsid w:val="00F920A6"/>
    <w:rsid w:val="00F96332"/>
    <w:rsid w:val="00FA0381"/>
    <w:rsid w:val="00FA737D"/>
    <w:rsid w:val="00FB1AB5"/>
    <w:rsid w:val="00FB28C0"/>
    <w:rsid w:val="00FB4438"/>
    <w:rsid w:val="00FC6B65"/>
    <w:rsid w:val="00FE1575"/>
    <w:rsid w:val="00FF4BF9"/>
    <w:rsid w:val="00FF5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5662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055662"/>
    <w:pPr>
      <w:keepNext/>
      <w:spacing w:before="240" w:after="60" w:line="240" w:lineRule="auto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055662"/>
    <w:pPr>
      <w:keepNext/>
      <w:spacing w:before="240" w:after="60" w:line="240" w:lineRule="auto"/>
      <w:outlineLvl w:val="2"/>
    </w:pPr>
    <w:rPr>
      <w:rFonts w:ascii="Arial" w:eastAsia="Times New Roman" w:hAnsi="Arial" w:cs="Angsan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055662"/>
    <w:pPr>
      <w:keepNext/>
      <w:spacing w:before="240" w:after="60" w:line="240" w:lineRule="auto"/>
      <w:outlineLvl w:val="3"/>
    </w:pPr>
    <w:rPr>
      <w:rFonts w:ascii="Times New Roman" w:eastAsia="Times New Roman" w:hAnsi="Times New Roman" w:cs="Angsana New"/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055662"/>
    <w:pPr>
      <w:spacing w:before="240" w:after="60" w:line="240" w:lineRule="auto"/>
      <w:outlineLvl w:val="4"/>
    </w:pPr>
    <w:rPr>
      <w:rFonts w:ascii="Calibri" w:eastAsia="Times New Roman" w:hAnsi="Calibri" w:cs="Angsana New"/>
      <w:b/>
      <w:bCs/>
      <w:i/>
      <w:iCs/>
      <w:sz w:val="26"/>
      <w:szCs w:val="33"/>
    </w:rPr>
  </w:style>
  <w:style w:type="paragraph" w:styleId="Heading6">
    <w:name w:val="heading 6"/>
    <w:basedOn w:val="Normal"/>
    <w:next w:val="Normal"/>
    <w:link w:val="Heading6Char"/>
    <w:qFormat/>
    <w:rsid w:val="00055662"/>
    <w:pPr>
      <w:keepNext/>
      <w:spacing w:after="0" w:line="240" w:lineRule="auto"/>
      <w:outlineLvl w:val="5"/>
    </w:pPr>
    <w:rPr>
      <w:rFonts w:ascii="Times New Roman" w:eastAsia="Times New Roman" w:hAnsi="Times New Roman" w:cs="Angsana New"/>
      <w:b/>
      <w:bCs/>
      <w:sz w:val="18"/>
      <w:szCs w:val="18"/>
      <w:u w:val="single"/>
      <w:lang w:bidi="ar-SA"/>
    </w:rPr>
  </w:style>
  <w:style w:type="paragraph" w:styleId="Heading7">
    <w:name w:val="heading 7"/>
    <w:basedOn w:val="Normal"/>
    <w:next w:val="Normal"/>
    <w:link w:val="Heading7Char"/>
    <w:qFormat/>
    <w:rsid w:val="00055662"/>
    <w:pPr>
      <w:keepNext/>
      <w:spacing w:after="0" w:line="240" w:lineRule="auto"/>
      <w:outlineLvl w:val="6"/>
    </w:pPr>
    <w:rPr>
      <w:rFonts w:ascii="BrowalliaUPC" w:eastAsia="Cordia New" w:hAnsi="BrowalliaUPC" w:cs="Angsana New"/>
      <w:b/>
      <w:bCs/>
      <w:i/>
      <w:iCs/>
      <w:color w:val="000000"/>
      <w:sz w:val="32"/>
      <w:szCs w:val="32"/>
      <w:lang w:eastAsia="ko-KR"/>
    </w:rPr>
  </w:style>
  <w:style w:type="paragraph" w:styleId="Heading8">
    <w:name w:val="heading 8"/>
    <w:basedOn w:val="Normal"/>
    <w:next w:val="Normal"/>
    <w:link w:val="Heading8Char"/>
    <w:qFormat/>
    <w:rsid w:val="00055662"/>
    <w:pPr>
      <w:spacing w:before="240" w:after="60" w:line="240" w:lineRule="auto"/>
      <w:outlineLvl w:val="7"/>
    </w:pPr>
    <w:rPr>
      <w:rFonts w:ascii="Times New Roman" w:eastAsia="Times New Roman" w:hAnsi="Times New Roman" w:cs="Angsana New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55662"/>
    <w:pPr>
      <w:spacing w:before="240" w:after="60" w:line="240" w:lineRule="auto"/>
      <w:outlineLvl w:val="8"/>
    </w:pPr>
    <w:rPr>
      <w:rFonts w:ascii="Arial" w:eastAsia="Times New Roman" w:hAnsi="Arial" w:cs="Angsana New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5662"/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customStyle="1" w:styleId="Heading2Char">
    <w:name w:val="Heading 2 Char"/>
    <w:basedOn w:val="DefaultParagraphFont"/>
    <w:link w:val="Heading2"/>
    <w:rsid w:val="00055662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055662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055662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055662"/>
    <w:rPr>
      <w:rFonts w:ascii="Calibri" w:eastAsia="Times New Roman" w:hAnsi="Calibri" w:cs="Angsana New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rsid w:val="00055662"/>
    <w:rPr>
      <w:rFonts w:ascii="Times New Roman" w:eastAsia="Times New Roman" w:hAnsi="Times New Roman" w:cs="Angsana New"/>
      <w:b/>
      <w:bCs/>
      <w:sz w:val="18"/>
      <w:szCs w:val="18"/>
      <w:u w:val="single"/>
      <w:lang w:bidi="ar-SA"/>
    </w:rPr>
  </w:style>
  <w:style w:type="character" w:customStyle="1" w:styleId="Heading7Char">
    <w:name w:val="Heading 7 Char"/>
    <w:basedOn w:val="DefaultParagraphFont"/>
    <w:link w:val="Heading7"/>
    <w:rsid w:val="00055662"/>
    <w:rPr>
      <w:rFonts w:ascii="BrowalliaUPC" w:eastAsia="Cordia New" w:hAnsi="BrowalliaUPC" w:cs="Angsana New"/>
      <w:b/>
      <w:bCs/>
      <w:i/>
      <w:iCs/>
      <w:color w:val="000000"/>
      <w:sz w:val="32"/>
      <w:szCs w:val="32"/>
      <w:lang w:eastAsia="ko-KR"/>
    </w:rPr>
  </w:style>
  <w:style w:type="character" w:customStyle="1" w:styleId="Heading8Char">
    <w:name w:val="Heading 8 Char"/>
    <w:basedOn w:val="DefaultParagraphFont"/>
    <w:link w:val="Heading8"/>
    <w:rsid w:val="00055662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055662"/>
    <w:rPr>
      <w:rFonts w:ascii="Arial" w:eastAsia="Times New Roman" w:hAnsi="Arial" w:cs="Angsana New"/>
      <w:szCs w:val="25"/>
    </w:rPr>
  </w:style>
  <w:style w:type="paragraph" w:styleId="TOC1">
    <w:name w:val="toc 1"/>
    <w:basedOn w:val="Normal"/>
    <w:next w:val="Normal"/>
    <w:autoRedefine/>
    <w:uiPriority w:val="39"/>
    <w:qFormat/>
    <w:rsid w:val="00055662"/>
    <w:pPr>
      <w:tabs>
        <w:tab w:val="right" w:leader="dot" w:pos="8886"/>
      </w:tabs>
      <w:spacing w:before="120" w:after="120"/>
    </w:pPr>
    <w:rPr>
      <w:rFonts w:ascii="TH SarabunPSK" w:eastAsia="Times New Roman" w:hAnsi="TH SarabunPSK" w:cs="TH SarabunPSK"/>
      <w:caps/>
      <w:noProof/>
      <w:sz w:val="32"/>
      <w:szCs w:val="32"/>
    </w:rPr>
  </w:style>
  <w:style w:type="paragraph" w:styleId="Caption">
    <w:name w:val="caption"/>
    <w:basedOn w:val="Normal"/>
    <w:next w:val="Normal"/>
    <w:qFormat/>
    <w:rsid w:val="00055662"/>
    <w:pPr>
      <w:spacing w:after="0" w:line="240" w:lineRule="auto"/>
      <w:jc w:val="both"/>
    </w:pPr>
    <w:rPr>
      <w:rFonts w:ascii="Browallia New" w:eastAsia="Times New Roman" w:hAnsi="Browallia New" w:cs="Browallia New"/>
      <w:color w:val="FF0000"/>
      <w:sz w:val="32"/>
      <w:szCs w:val="32"/>
    </w:rPr>
  </w:style>
  <w:style w:type="paragraph" w:styleId="Title">
    <w:name w:val="Title"/>
    <w:basedOn w:val="Normal"/>
    <w:link w:val="TitleChar"/>
    <w:qFormat/>
    <w:rsid w:val="00055662"/>
    <w:pPr>
      <w:spacing w:after="0" w:line="240" w:lineRule="auto"/>
      <w:jc w:val="center"/>
    </w:pPr>
    <w:rPr>
      <w:rFonts w:ascii="EucrosiaUPC" w:eastAsia="Cordia New" w:hAnsi="EucrosiaUPC" w:cs="Angsana New"/>
      <w:b/>
      <w:bCs/>
      <w:sz w:val="32"/>
      <w:szCs w:val="32"/>
      <w:u w:val="single"/>
      <w:lang w:eastAsia="ko-KR"/>
    </w:rPr>
  </w:style>
  <w:style w:type="character" w:customStyle="1" w:styleId="TitleChar">
    <w:name w:val="Title Char"/>
    <w:basedOn w:val="DefaultParagraphFont"/>
    <w:link w:val="Title"/>
    <w:rsid w:val="00055662"/>
    <w:rPr>
      <w:rFonts w:ascii="EucrosiaUPC" w:eastAsia="Cordia New" w:hAnsi="EucrosiaUPC" w:cs="Angsana New"/>
      <w:b/>
      <w:bCs/>
      <w:sz w:val="32"/>
      <w:szCs w:val="32"/>
      <w:u w:val="single"/>
      <w:lang w:eastAsia="ko-KR"/>
    </w:rPr>
  </w:style>
  <w:style w:type="character" w:styleId="Strong">
    <w:name w:val="Strong"/>
    <w:uiPriority w:val="22"/>
    <w:qFormat/>
    <w:rsid w:val="00055662"/>
    <w:rPr>
      <w:b/>
      <w:bCs/>
    </w:rPr>
  </w:style>
  <w:style w:type="character" w:styleId="Emphasis">
    <w:name w:val="Emphasis"/>
    <w:qFormat/>
    <w:rsid w:val="00055662"/>
    <w:rPr>
      <w:i/>
      <w:iCs/>
    </w:rPr>
  </w:style>
  <w:style w:type="paragraph" w:styleId="NoSpacing">
    <w:name w:val="No Spacing"/>
    <w:link w:val="NoSpacingChar"/>
    <w:uiPriority w:val="1"/>
    <w:qFormat/>
    <w:rsid w:val="00055662"/>
    <w:pPr>
      <w:spacing w:after="0" w:line="240" w:lineRule="auto"/>
    </w:pPr>
    <w:rPr>
      <w:rFonts w:ascii="Calibri" w:eastAsia="Times New Roman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055662"/>
    <w:rPr>
      <w:rFonts w:ascii="Calibri" w:eastAsia="Times New Roman" w:hAnsi="Calibri" w:cs="Cordia New"/>
      <w:szCs w:val="22"/>
      <w:lang w:bidi="ar-SA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055662"/>
    <w:pPr>
      <w:ind w:left="720"/>
      <w:contextualSpacing/>
    </w:pPr>
  </w:style>
  <w:style w:type="character" w:customStyle="1" w:styleId="ListParagraphChar">
    <w:name w:val="List Paragraph Char"/>
    <w:aliases w:val="Table Heading Char"/>
    <w:link w:val="ListParagraph"/>
    <w:uiPriority w:val="34"/>
    <w:rsid w:val="00055662"/>
  </w:style>
  <w:style w:type="paragraph" w:customStyle="1" w:styleId="ListParagraph1">
    <w:name w:val="List Paragraph1"/>
    <w:basedOn w:val="Normal"/>
    <w:qFormat/>
    <w:rsid w:val="00055662"/>
    <w:pPr>
      <w:ind w:left="720"/>
      <w:contextualSpacing/>
    </w:pPr>
    <w:rPr>
      <w:rFonts w:ascii="Calibri" w:eastAsia="Calibri" w:hAnsi="Calibri" w:cs="Angsana New"/>
    </w:rPr>
  </w:style>
  <w:style w:type="paragraph" w:customStyle="1" w:styleId="TOCHeading1">
    <w:name w:val="TOC Heading1"/>
    <w:basedOn w:val="Heading1"/>
    <w:next w:val="Normal"/>
    <w:uiPriority w:val="39"/>
    <w:qFormat/>
    <w:rsid w:val="0005566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bidi="ar-SA"/>
    </w:rPr>
  </w:style>
  <w:style w:type="paragraph" w:customStyle="1" w:styleId="1">
    <w:name w:val="รายการย่อหน้า1"/>
    <w:basedOn w:val="Normal"/>
    <w:uiPriority w:val="99"/>
    <w:qFormat/>
    <w:rsid w:val="00055662"/>
    <w:pPr>
      <w:ind w:left="720"/>
    </w:pPr>
    <w:rPr>
      <w:rFonts w:ascii="Calibri" w:eastAsia="Times New Roman" w:hAnsi="Calibri" w:cs="Angsana New"/>
    </w:rPr>
  </w:style>
  <w:style w:type="paragraph" w:customStyle="1" w:styleId="2">
    <w:name w:val="รายการย่อหน้า2"/>
    <w:basedOn w:val="Normal"/>
    <w:uiPriority w:val="34"/>
    <w:qFormat/>
    <w:rsid w:val="00055662"/>
    <w:pPr>
      <w:spacing w:after="0" w:line="240" w:lineRule="auto"/>
      <w:ind w:left="720"/>
      <w:contextualSpacing/>
      <w:jc w:val="thaiDistribute"/>
    </w:pPr>
    <w:rPr>
      <w:rFonts w:ascii="Cordia New" w:eastAsia="Cordia New" w:hAnsi="Cordia New" w:cs="Angsana New"/>
      <w:sz w:val="28"/>
      <w:szCs w:val="35"/>
    </w:rPr>
  </w:style>
  <w:style w:type="table" w:styleId="TableGrid">
    <w:name w:val="Table Grid"/>
    <w:basedOn w:val="TableNormal"/>
    <w:uiPriority w:val="59"/>
    <w:rsid w:val="001E7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DD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D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5662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055662"/>
    <w:pPr>
      <w:keepNext/>
      <w:spacing w:before="240" w:after="60" w:line="240" w:lineRule="auto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055662"/>
    <w:pPr>
      <w:keepNext/>
      <w:spacing w:before="240" w:after="60" w:line="240" w:lineRule="auto"/>
      <w:outlineLvl w:val="2"/>
    </w:pPr>
    <w:rPr>
      <w:rFonts w:ascii="Arial" w:eastAsia="Times New Roman" w:hAnsi="Arial" w:cs="Angsan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055662"/>
    <w:pPr>
      <w:keepNext/>
      <w:spacing w:before="240" w:after="60" w:line="240" w:lineRule="auto"/>
      <w:outlineLvl w:val="3"/>
    </w:pPr>
    <w:rPr>
      <w:rFonts w:ascii="Times New Roman" w:eastAsia="Times New Roman" w:hAnsi="Times New Roman" w:cs="Angsana New"/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055662"/>
    <w:pPr>
      <w:spacing w:before="240" w:after="60" w:line="240" w:lineRule="auto"/>
      <w:outlineLvl w:val="4"/>
    </w:pPr>
    <w:rPr>
      <w:rFonts w:ascii="Calibri" w:eastAsia="Times New Roman" w:hAnsi="Calibri" w:cs="Angsana New"/>
      <w:b/>
      <w:bCs/>
      <w:i/>
      <w:iCs/>
      <w:sz w:val="26"/>
      <w:szCs w:val="33"/>
    </w:rPr>
  </w:style>
  <w:style w:type="paragraph" w:styleId="Heading6">
    <w:name w:val="heading 6"/>
    <w:basedOn w:val="Normal"/>
    <w:next w:val="Normal"/>
    <w:link w:val="Heading6Char"/>
    <w:qFormat/>
    <w:rsid w:val="00055662"/>
    <w:pPr>
      <w:keepNext/>
      <w:spacing w:after="0" w:line="240" w:lineRule="auto"/>
      <w:outlineLvl w:val="5"/>
    </w:pPr>
    <w:rPr>
      <w:rFonts w:ascii="Times New Roman" w:eastAsia="Times New Roman" w:hAnsi="Times New Roman" w:cs="Angsana New"/>
      <w:b/>
      <w:bCs/>
      <w:sz w:val="18"/>
      <w:szCs w:val="18"/>
      <w:u w:val="single"/>
      <w:lang w:bidi="ar-SA"/>
    </w:rPr>
  </w:style>
  <w:style w:type="paragraph" w:styleId="Heading7">
    <w:name w:val="heading 7"/>
    <w:basedOn w:val="Normal"/>
    <w:next w:val="Normal"/>
    <w:link w:val="Heading7Char"/>
    <w:qFormat/>
    <w:rsid w:val="00055662"/>
    <w:pPr>
      <w:keepNext/>
      <w:spacing w:after="0" w:line="240" w:lineRule="auto"/>
      <w:outlineLvl w:val="6"/>
    </w:pPr>
    <w:rPr>
      <w:rFonts w:ascii="BrowalliaUPC" w:eastAsia="Cordia New" w:hAnsi="BrowalliaUPC" w:cs="Angsana New"/>
      <w:b/>
      <w:bCs/>
      <w:i/>
      <w:iCs/>
      <w:color w:val="000000"/>
      <w:sz w:val="32"/>
      <w:szCs w:val="32"/>
      <w:lang w:eastAsia="ko-KR"/>
    </w:rPr>
  </w:style>
  <w:style w:type="paragraph" w:styleId="Heading8">
    <w:name w:val="heading 8"/>
    <w:basedOn w:val="Normal"/>
    <w:next w:val="Normal"/>
    <w:link w:val="Heading8Char"/>
    <w:qFormat/>
    <w:rsid w:val="00055662"/>
    <w:pPr>
      <w:spacing w:before="240" w:after="60" w:line="240" w:lineRule="auto"/>
      <w:outlineLvl w:val="7"/>
    </w:pPr>
    <w:rPr>
      <w:rFonts w:ascii="Times New Roman" w:eastAsia="Times New Roman" w:hAnsi="Times New Roman" w:cs="Angsana New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55662"/>
    <w:pPr>
      <w:spacing w:before="240" w:after="60" w:line="240" w:lineRule="auto"/>
      <w:outlineLvl w:val="8"/>
    </w:pPr>
    <w:rPr>
      <w:rFonts w:ascii="Arial" w:eastAsia="Times New Roman" w:hAnsi="Arial" w:cs="Angsana New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5662"/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customStyle="1" w:styleId="Heading2Char">
    <w:name w:val="Heading 2 Char"/>
    <w:basedOn w:val="DefaultParagraphFont"/>
    <w:link w:val="Heading2"/>
    <w:rsid w:val="00055662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055662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055662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055662"/>
    <w:rPr>
      <w:rFonts w:ascii="Calibri" w:eastAsia="Times New Roman" w:hAnsi="Calibri" w:cs="Angsana New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rsid w:val="00055662"/>
    <w:rPr>
      <w:rFonts w:ascii="Times New Roman" w:eastAsia="Times New Roman" w:hAnsi="Times New Roman" w:cs="Angsana New"/>
      <w:b/>
      <w:bCs/>
      <w:sz w:val="18"/>
      <w:szCs w:val="18"/>
      <w:u w:val="single"/>
      <w:lang w:bidi="ar-SA"/>
    </w:rPr>
  </w:style>
  <w:style w:type="character" w:customStyle="1" w:styleId="Heading7Char">
    <w:name w:val="Heading 7 Char"/>
    <w:basedOn w:val="DefaultParagraphFont"/>
    <w:link w:val="Heading7"/>
    <w:rsid w:val="00055662"/>
    <w:rPr>
      <w:rFonts w:ascii="BrowalliaUPC" w:eastAsia="Cordia New" w:hAnsi="BrowalliaUPC" w:cs="Angsana New"/>
      <w:b/>
      <w:bCs/>
      <w:i/>
      <w:iCs/>
      <w:color w:val="000000"/>
      <w:sz w:val="32"/>
      <w:szCs w:val="32"/>
      <w:lang w:eastAsia="ko-KR"/>
    </w:rPr>
  </w:style>
  <w:style w:type="character" w:customStyle="1" w:styleId="Heading8Char">
    <w:name w:val="Heading 8 Char"/>
    <w:basedOn w:val="DefaultParagraphFont"/>
    <w:link w:val="Heading8"/>
    <w:rsid w:val="00055662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055662"/>
    <w:rPr>
      <w:rFonts w:ascii="Arial" w:eastAsia="Times New Roman" w:hAnsi="Arial" w:cs="Angsana New"/>
      <w:szCs w:val="25"/>
    </w:rPr>
  </w:style>
  <w:style w:type="paragraph" w:styleId="TOC1">
    <w:name w:val="toc 1"/>
    <w:basedOn w:val="Normal"/>
    <w:next w:val="Normal"/>
    <w:autoRedefine/>
    <w:uiPriority w:val="39"/>
    <w:qFormat/>
    <w:rsid w:val="00055662"/>
    <w:pPr>
      <w:tabs>
        <w:tab w:val="right" w:leader="dot" w:pos="8886"/>
      </w:tabs>
      <w:spacing w:before="120" w:after="120"/>
    </w:pPr>
    <w:rPr>
      <w:rFonts w:ascii="TH SarabunPSK" w:eastAsia="Times New Roman" w:hAnsi="TH SarabunPSK" w:cs="TH SarabunPSK"/>
      <w:caps/>
      <w:noProof/>
      <w:sz w:val="32"/>
      <w:szCs w:val="32"/>
    </w:rPr>
  </w:style>
  <w:style w:type="paragraph" w:styleId="Caption">
    <w:name w:val="caption"/>
    <w:basedOn w:val="Normal"/>
    <w:next w:val="Normal"/>
    <w:qFormat/>
    <w:rsid w:val="00055662"/>
    <w:pPr>
      <w:spacing w:after="0" w:line="240" w:lineRule="auto"/>
      <w:jc w:val="both"/>
    </w:pPr>
    <w:rPr>
      <w:rFonts w:ascii="Browallia New" w:eastAsia="Times New Roman" w:hAnsi="Browallia New" w:cs="Browallia New"/>
      <w:color w:val="FF0000"/>
      <w:sz w:val="32"/>
      <w:szCs w:val="32"/>
    </w:rPr>
  </w:style>
  <w:style w:type="paragraph" w:styleId="Title">
    <w:name w:val="Title"/>
    <w:basedOn w:val="Normal"/>
    <w:link w:val="TitleChar"/>
    <w:qFormat/>
    <w:rsid w:val="00055662"/>
    <w:pPr>
      <w:spacing w:after="0" w:line="240" w:lineRule="auto"/>
      <w:jc w:val="center"/>
    </w:pPr>
    <w:rPr>
      <w:rFonts w:ascii="EucrosiaUPC" w:eastAsia="Cordia New" w:hAnsi="EucrosiaUPC" w:cs="Angsana New"/>
      <w:b/>
      <w:bCs/>
      <w:sz w:val="32"/>
      <w:szCs w:val="32"/>
      <w:u w:val="single"/>
      <w:lang w:eastAsia="ko-KR"/>
    </w:rPr>
  </w:style>
  <w:style w:type="character" w:customStyle="1" w:styleId="TitleChar">
    <w:name w:val="Title Char"/>
    <w:basedOn w:val="DefaultParagraphFont"/>
    <w:link w:val="Title"/>
    <w:rsid w:val="00055662"/>
    <w:rPr>
      <w:rFonts w:ascii="EucrosiaUPC" w:eastAsia="Cordia New" w:hAnsi="EucrosiaUPC" w:cs="Angsana New"/>
      <w:b/>
      <w:bCs/>
      <w:sz w:val="32"/>
      <w:szCs w:val="32"/>
      <w:u w:val="single"/>
      <w:lang w:eastAsia="ko-KR"/>
    </w:rPr>
  </w:style>
  <w:style w:type="character" w:styleId="Strong">
    <w:name w:val="Strong"/>
    <w:uiPriority w:val="22"/>
    <w:qFormat/>
    <w:rsid w:val="00055662"/>
    <w:rPr>
      <w:b/>
      <w:bCs/>
    </w:rPr>
  </w:style>
  <w:style w:type="character" w:styleId="Emphasis">
    <w:name w:val="Emphasis"/>
    <w:qFormat/>
    <w:rsid w:val="00055662"/>
    <w:rPr>
      <w:i/>
      <w:iCs/>
    </w:rPr>
  </w:style>
  <w:style w:type="paragraph" w:styleId="NoSpacing">
    <w:name w:val="No Spacing"/>
    <w:link w:val="NoSpacingChar"/>
    <w:uiPriority w:val="1"/>
    <w:qFormat/>
    <w:rsid w:val="00055662"/>
    <w:pPr>
      <w:spacing w:after="0" w:line="240" w:lineRule="auto"/>
    </w:pPr>
    <w:rPr>
      <w:rFonts w:ascii="Calibri" w:eastAsia="Times New Roman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055662"/>
    <w:rPr>
      <w:rFonts w:ascii="Calibri" w:eastAsia="Times New Roman" w:hAnsi="Calibri" w:cs="Cordia New"/>
      <w:szCs w:val="22"/>
      <w:lang w:bidi="ar-SA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055662"/>
    <w:pPr>
      <w:ind w:left="720"/>
      <w:contextualSpacing/>
    </w:pPr>
  </w:style>
  <w:style w:type="character" w:customStyle="1" w:styleId="ListParagraphChar">
    <w:name w:val="List Paragraph Char"/>
    <w:aliases w:val="Table Heading Char"/>
    <w:link w:val="ListParagraph"/>
    <w:uiPriority w:val="34"/>
    <w:rsid w:val="00055662"/>
  </w:style>
  <w:style w:type="paragraph" w:customStyle="1" w:styleId="ListParagraph1">
    <w:name w:val="List Paragraph1"/>
    <w:basedOn w:val="Normal"/>
    <w:qFormat/>
    <w:rsid w:val="00055662"/>
    <w:pPr>
      <w:ind w:left="720"/>
      <w:contextualSpacing/>
    </w:pPr>
    <w:rPr>
      <w:rFonts w:ascii="Calibri" w:eastAsia="Calibri" w:hAnsi="Calibri" w:cs="Angsana New"/>
    </w:rPr>
  </w:style>
  <w:style w:type="paragraph" w:customStyle="1" w:styleId="TOCHeading1">
    <w:name w:val="TOC Heading1"/>
    <w:basedOn w:val="Heading1"/>
    <w:next w:val="Normal"/>
    <w:uiPriority w:val="39"/>
    <w:qFormat/>
    <w:rsid w:val="0005566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bidi="ar-SA"/>
    </w:rPr>
  </w:style>
  <w:style w:type="paragraph" w:customStyle="1" w:styleId="1">
    <w:name w:val="รายการย่อหน้า1"/>
    <w:basedOn w:val="Normal"/>
    <w:uiPriority w:val="99"/>
    <w:qFormat/>
    <w:rsid w:val="00055662"/>
    <w:pPr>
      <w:ind w:left="720"/>
    </w:pPr>
    <w:rPr>
      <w:rFonts w:ascii="Calibri" w:eastAsia="Times New Roman" w:hAnsi="Calibri" w:cs="Angsana New"/>
    </w:rPr>
  </w:style>
  <w:style w:type="paragraph" w:customStyle="1" w:styleId="2">
    <w:name w:val="รายการย่อหน้า2"/>
    <w:basedOn w:val="Normal"/>
    <w:uiPriority w:val="34"/>
    <w:qFormat/>
    <w:rsid w:val="00055662"/>
    <w:pPr>
      <w:spacing w:after="0" w:line="240" w:lineRule="auto"/>
      <w:ind w:left="720"/>
      <w:contextualSpacing/>
      <w:jc w:val="thaiDistribute"/>
    </w:pPr>
    <w:rPr>
      <w:rFonts w:ascii="Cordia New" w:eastAsia="Cordia New" w:hAnsi="Cordia New" w:cs="Angsana New"/>
      <w:sz w:val="28"/>
      <w:szCs w:val="35"/>
    </w:rPr>
  </w:style>
  <w:style w:type="table" w:styleId="TableGrid">
    <w:name w:val="Table Grid"/>
    <w:basedOn w:val="TableNormal"/>
    <w:uiPriority w:val="59"/>
    <w:rsid w:val="001E7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DD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DD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5E455-69B9-41A4-B215-D88259D0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2116</Words>
  <Characters>12062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ALRO</dc:creator>
  <cp:lastModifiedBy>Windows User</cp:lastModifiedBy>
  <cp:revision>2</cp:revision>
  <cp:lastPrinted>2018-02-20T07:59:00Z</cp:lastPrinted>
  <dcterms:created xsi:type="dcterms:W3CDTF">2018-02-26T11:32:00Z</dcterms:created>
  <dcterms:modified xsi:type="dcterms:W3CDTF">2018-02-26T11:32:00Z</dcterms:modified>
</cp:coreProperties>
</file>